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Override PartName="/word/theme/themeOverride20.xml" ContentType="application/vnd.openxmlformats-officedocument.themeOverride+xml"/>
  <Override PartName="/word/theme/themeOverride2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8" w:rsidRPr="00A700F8" w:rsidRDefault="00970330" w:rsidP="00A70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FB6B22">
        <w:rPr>
          <w:sz w:val="28"/>
          <w:szCs w:val="28"/>
        </w:rPr>
        <w:t xml:space="preserve">отчет </w:t>
      </w:r>
      <w:r w:rsidR="00A700F8">
        <w:rPr>
          <w:sz w:val="28"/>
          <w:szCs w:val="28"/>
        </w:rPr>
        <w:t xml:space="preserve">по опросу студентов курса «Основы микроэкономики» </w:t>
      </w:r>
      <w:r>
        <w:rPr>
          <w:sz w:val="28"/>
          <w:szCs w:val="28"/>
        </w:rPr>
        <w:br/>
      </w:r>
      <w:r w:rsidR="00A700F8">
        <w:rPr>
          <w:sz w:val="28"/>
          <w:szCs w:val="28"/>
        </w:rPr>
        <w:t>(</w:t>
      </w:r>
      <w:r w:rsidR="00A700F8">
        <w:rPr>
          <w:sz w:val="28"/>
          <w:szCs w:val="28"/>
          <w:lang w:val="en-US"/>
        </w:rPr>
        <w:t>pre</w:t>
      </w:r>
      <w:r w:rsidR="00A700F8" w:rsidRPr="00A700F8">
        <w:rPr>
          <w:sz w:val="28"/>
          <w:szCs w:val="28"/>
        </w:rPr>
        <w:t>-</w:t>
      </w:r>
      <w:r w:rsidR="00A700F8">
        <w:rPr>
          <w:sz w:val="28"/>
          <w:szCs w:val="28"/>
          <w:lang w:val="en-US"/>
        </w:rPr>
        <w:t>course</w:t>
      </w:r>
      <w:r w:rsidR="00A700F8" w:rsidRPr="00A700F8">
        <w:rPr>
          <w:sz w:val="28"/>
          <w:szCs w:val="28"/>
        </w:rPr>
        <w:t xml:space="preserve"> </w:t>
      </w:r>
      <w:r w:rsidR="00A700F8">
        <w:rPr>
          <w:sz w:val="28"/>
          <w:szCs w:val="28"/>
          <w:lang w:val="en-US"/>
        </w:rPr>
        <w:t>survey</w:t>
      </w:r>
      <w:r w:rsidR="00A700F8" w:rsidRPr="00A700F8">
        <w:rPr>
          <w:sz w:val="28"/>
          <w:szCs w:val="28"/>
        </w:rPr>
        <w:t>)</w:t>
      </w:r>
    </w:p>
    <w:p w:rsidR="00A700F8" w:rsidRPr="006D1A25" w:rsidRDefault="00A700F8" w:rsidP="00A700F8">
      <w:pPr>
        <w:rPr>
          <w:sz w:val="28"/>
          <w:szCs w:val="28"/>
        </w:rPr>
      </w:pPr>
    </w:p>
    <w:p w:rsidR="00A700F8" w:rsidRPr="004237A6" w:rsidRDefault="00A700F8" w:rsidP="00A700F8">
      <w:pPr>
        <w:rPr>
          <w:sz w:val="24"/>
          <w:szCs w:val="24"/>
        </w:rPr>
      </w:pPr>
      <w:r>
        <w:rPr>
          <w:sz w:val="24"/>
          <w:szCs w:val="24"/>
        </w:rPr>
        <w:t>Дата начала опроса: 1.04</w:t>
      </w:r>
      <w:r w:rsidRPr="004237A6">
        <w:rPr>
          <w:sz w:val="24"/>
          <w:szCs w:val="24"/>
        </w:rPr>
        <w:t>.2014</w:t>
      </w:r>
    </w:p>
    <w:p w:rsidR="00A700F8" w:rsidRDefault="00A700F8" w:rsidP="00A700F8">
      <w:pPr>
        <w:rPr>
          <w:sz w:val="24"/>
          <w:szCs w:val="24"/>
        </w:rPr>
      </w:pPr>
      <w:r w:rsidRPr="004237A6">
        <w:rPr>
          <w:sz w:val="24"/>
          <w:szCs w:val="24"/>
        </w:rPr>
        <w:t xml:space="preserve">Общее количество респондентов </w:t>
      </w:r>
      <w:r w:rsidR="00FB6B22">
        <w:rPr>
          <w:sz w:val="24"/>
          <w:szCs w:val="24"/>
        </w:rPr>
        <w:t xml:space="preserve">(по состоянию на </w:t>
      </w:r>
      <w:r w:rsidR="00970330">
        <w:rPr>
          <w:sz w:val="24"/>
          <w:szCs w:val="24"/>
        </w:rPr>
        <w:t>11</w:t>
      </w:r>
      <w:r>
        <w:rPr>
          <w:sz w:val="24"/>
          <w:szCs w:val="24"/>
        </w:rPr>
        <w:t>.04.2014)</w:t>
      </w:r>
      <w:r w:rsidRPr="004237A6">
        <w:rPr>
          <w:sz w:val="24"/>
          <w:szCs w:val="24"/>
        </w:rPr>
        <w:t xml:space="preserve">: </w:t>
      </w:r>
      <w:r w:rsidR="00970330" w:rsidRPr="00970330">
        <w:rPr>
          <w:sz w:val="24"/>
          <w:szCs w:val="24"/>
        </w:rPr>
        <w:t xml:space="preserve"> 4</w:t>
      </w:r>
      <w:r w:rsidR="00970330">
        <w:rPr>
          <w:sz w:val="24"/>
          <w:szCs w:val="24"/>
        </w:rPr>
        <w:t> </w:t>
      </w:r>
      <w:r w:rsidR="00970330" w:rsidRPr="00970330">
        <w:rPr>
          <w:sz w:val="24"/>
          <w:szCs w:val="24"/>
        </w:rPr>
        <w:t xml:space="preserve">013 </w:t>
      </w:r>
      <w:r>
        <w:rPr>
          <w:sz w:val="24"/>
          <w:szCs w:val="24"/>
        </w:rPr>
        <w:t>человек</w:t>
      </w:r>
    </w:p>
    <w:p w:rsidR="00A700F8" w:rsidRPr="006D1A25" w:rsidRDefault="00A700F8" w:rsidP="00A700F8">
      <w:pPr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</w:t>
      </w:r>
      <w:proofErr w:type="gramStart"/>
      <w:r>
        <w:rPr>
          <w:sz w:val="24"/>
          <w:szCs w:val="24"/>
        </w:rPr>
        <w:t>записавшихся</w:t>
      </w:r>
      <w:proofErr w:type="gramEnd"/>
      <w:r>
        <w:rPr>
          <w:sz w:val="24"/>
          <w:szCs w:val="24"/>
        </w:rPr>
        <w:t xml:space="preserve">: </w:t>
      </w:r>
      <w:r w:rsidRPr="00A700F8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A700F8">
        <w:rPr>
          <w:sz w:val="24"/>
          <w:szCs w:val="24"/>
        </w:rPr>
        <w:t>142</w:t>
      </w:r>
    </w:p>
    <w:p w:rsidR="00A700F8" w:rsidRPr="00FB6B22" w:rsidRDefault="00A700F8" w:rsidP="00A700F8">
      <w:pPr>
        <w:jc w:val="center"/>
      </w:pPr>
      <w:r>
        <w:rPr>
          <w:sz w:val="28"/>
          <w:szCs w:val="28"/>
        </w:rPr>
        <w:br/>
      </w:r>
      <w:r w:rsidRPr="002B5F0E">
        <w:rPr>
          <w:b/>
        </w:rPr>
        <w:t>Рисунок 1. Уровень подготовки участников курса</w:t>
      </w:r>
      <w:r w:rsidRPr="002B5F0E">
        <w:t xml:space="preserve"> (</w:t>
      </w:r>
      <w:r w:rsidRPr="002B5F0E">
        <w:rPr>
          <w:lang w:val="en-US"/>
        </w:rPr>
        <w:t>N</w:t>
      </w:r>
      <w:r w:rsidRPr="002B5F0E">
        <w:t>=</w:t>
      </w:r>
      <w:r w:rsidR="00970330" w:rsidRPr="002B5F0E">
        <w:t>4011</w:t>
      </w:r>
      <w:r w:rsidRPr="002B5F0E">
        <w:t>) (</w:t>
      </w:r>
      <w:proofErr w:type="gramStart"/>
      <w:r w:rsidRPr="002B5F0E">
        <w:t>в</w:t>
      </w:r>
      <w:proofErr w:type="gramEnd"/>
      <w:r w:rsidRPr="002B5F0E">
        <w:t xml:space="preserve"> %)</w:t>
      </w:r>
    </w:p>
    <w:p w:rsidR="00A700F8" w:rsidRPr="00A700F8" w:rsidRDefault="00A700F8" w:rsidP="00A700F8">
      <w:pPr>
        <w:jc w:val="center"/>
      </w:pPr>
    </w:p>
    <w:p w:rsidR="00A700F8" w:rsidRDefault="00970330" w:rsidP="00A700F8">
      <w:r w:rsidRPr="00970330">
        <w:rPr>
          <w:noProof/>
          <w:lang w:eastAsia="ru-RU"/>
        </w:rPr>
        <w:drawing>
          <wp:inline distT="0" distB="0" distL="0" distR="0">
            <wp:extent cx="6028267" cy="2065866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460ACF">
        <w:rPr>
          <w:i/>
        </w:rPr>
        <w:t>Вопрос: «Охарактеризуйте, пожалуйста, уровень Вашей подготовки в области</w:t>
      </w:r>
      <w:r w:rsidR="00FF1B7D">
        <w:rPr>
          <w:i/>
        </w:rPr>
        <w:t xml:space="preserve"> микроэкономики</w:t>
      </w:r>
      <w:r w:rsidRPr="00460ACF">
        <w:rPr>
          <w:i/>
        </w:rPr>
        <w:t>?»</w:t>
      </w:r>
    </w:p>
    <w:p w:rsidR="00AF7D41" w:rsidRPr="00F43ABF" w:rsidRDefault="00AF7D41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Pr="00F43ABF" w:rsidRDefault="00A673A9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A700F8" w:rsidRPr="00CD4E42" w:rsidRDefault="00A700F8" w:rsidP="00A700F8">
      <w:pPr>
        <w:jc w:val="center"/>
      </w:pPr>
      <w:r w:rsidRPr="002B5F0E">
        <w:rPr>
          <w:b/>
        </w:rPr>
        <w:lastRenderedPageBreak/>
        <w:t>Рисунок 2</w:t>
      </w:r>
      <w:r w:rsidRPr="002B5F0E">
        <w:rPr>
          <w:b/>
          <w:i/>
        </w:rPr>
        <w:t>.</w:t>
      </w:r>
      <w:r w:rsidRPr="002B5F0E">
        <w:rPr>
          <w:b/>
        </w:rPr>
        <w:t xml:space="preserve">  Опыт обучения в области </w:t>
      </w:r>
      <w:r w:rsidR="00FF1B7D" w:rsidRPr="002B5F0E">
        <w:rPr>
          <w:b/>
        </w:rPr>
        <w:t>микроэкономики</w:t>
      </w:r>
      <w:r w:rsidRPr="002B5F0E">
        <w:t xml:space="preserve"> (</w:t>
      </w:r>
      <w:r w:rsidRPr="002B5F0E">
        <w:rPr>
          <w:lang w:val="en-US"/>
        </w:rPr>
        <w:t>N</w:t>
      </w:r>
      <w:r w:rsidRPr="002B5F0E">
        <w:t>=</w:t>
      </w:r>
      <w:r w:rsidR="00970330" w:rsidRPr="002B5F0E">
        <w:t>4006</w:t>
      </w:r>
      <w:r w:rsidRPr="002B5F0E">
        <w:t>) (</w:t>
      </w:r>
      <w:proofErr w:type="gramStart"/>
      <w:r w:rsidRPr="002B5F0E">
        <w:t>в</w:t>
      </w:r>
      <w:proofErr w:type="gramEnd"/>
      <w:r w:rsidRPr="002B5F0E">
        <w:t xml:space="preserve"> %)</w:t>
      </w:r>
    </w:p>
    <w:p w:rsidR="00A700F8" w:rsidRDefault="00970330" w:rsidP="00A700F8">
      <w:pPr>
        <w:rPr>
          <w:i/>
        </w:rPr>
      </w:pPr>
      <w:r w:rsidRPr="00970330">
        <w:rPr>
          <w:i/>
          <w:noProof/>
          <w:lang w:eastAsia="ru-RU"/>
        </w:rPr>
        <w:drawing>
          <wp:inline distT="0" distB="0" distL="0" distR="0">
            <wp:extent cx="6019800" cy="3031067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2B5F0E">
        <w:rPr>
          <w:i/>
        </w:rPr>
        <w:t>Вопрос: «</w:t>
      </w:r>
      <w:r w:rsidRPr="00BB56E4">
        <w:rPr>
          <w:i/>
        </w:rPr>
        <w:t>Есть ли у Вас какой-либо опыт обучения в области</w:t>
      </w:r>
      <w:r w:rsidR="00FF1B7D">
        <w:rPr>
          <w:i/>
        </w:rPr>
        <w:t xml:space="preserve"> микроэкономики</w:t>
      </w:r>
      <w:r w:rsidRPr="00BB56E4">
        <w:rPr>
          <w:i/>
        </w:rPr>
        <w:t>?</w:t>
      </w:r>
      <w:r>
        <w:rPr>
          <w:i/>
        </w:rPr>
        <w:t>»</w:t>
      </w:r>
    </w:p>
    <w:p w:rsidR="00A700F8" w:rsidRDefault="00A700F8" w:rsidP="00A700F8">
      <w:pPr>
        <w:rPr>
          <w:i/>
        </w:rPr>
      </w:pPr>
    </w:p>
    <w:p w:rsidR="004E2C99" w:rsidRDefault="004E2C99" w:rsidP="00A700F8">
      <w:pPr>
        <w:rPr>
          <w:i/>
        </w:rPr>
      </w:pPr>
    </w:p>
    <w:p w:rsidR="00A700F8" w:rsidRDefault="00A700F8" w:rsidP="00A700F8">
      <w:pPr>
        <w:jc w:val="center"/>
        <w:rPr>
          <w:i/>
        </w:rPr>
      </w:pPr>
      <w:r w:rsidRPr="002B5F0E">
        <w:rPr>
          <w:b/>
        </w:rPr>
        <w:t>Рисунок 3. Опыт работы</w:t>
      </w:r>
      <w:r w:rsidR="00FF1B7D" w:rsidRPr="002B5F0E">
        <w:rPr>
          <w:b/>
        </w:rPr>
        <w:t xml:space="preserve">, связанный с применением знаний из микроэкономики </w:t>
      </w:r>
      <w:r w:rsidRPr="002B5F0E">
        <w:t>(</w:t>
      </w:r>
      <w:r w:rsidRPr="002B5F0E">
        <w:rPr>
          <w:lang w:val="en-US"/>
        </w:rPr>
        <w:t>N</w:t>
      </w:r>
      <w:r w:rsidR="003E5900" w:rsidRPr="002B5F0E">
        <w:t>=</w:t>
      </w:r>
      <w:r w:rsidR="00970330" w:rsidRPr="002B5F0E">
        <w:t>4006</w:t>
      </w:r>
      <w:r w:rsidRPr="002B5F0E">
        <w:t>) (</w:t>
      </w:r>
      <w:proofErr w:type="gramStart"/>
      <w:r w:rsidRPr="002B5F0E">
        <w:t>в</w:t>
      </w:r>
      <w:proofErr w:type="gramEnd"/>
      <w:r w:rsidRPr="002B5F0E">
        <w:t xml:space="preserve"> %)</w:t>
      </w:r>
      <w:r>
        <w:rPr>
          <w:i/>
        </w:rPr>
        <w:br/>
      </w:r>
      <w:r w:rsidR="00970330" w:rsidRPr="00970330">
        <w:rPr>
          <w:i/>
          <w:noProof/>
          <w:lang w:eastAsia="ru-RU"/>
        </w:rPr>
        <w:drawing>
          <wp:inline distT="0" distB="0" distL="0" distR="0">
            <wp:extent cx="5757333" cy="2929466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>
        <w:rPr>
          <w:i/>
        </w:rPr>
        <w:t>Вопрос: «</w:t>
      </w:r>
      <w:r w:rsidRPr="00BB56E4">
        <w:rPr>
          <w:i/>
        </w:rPr>
        <w:t>Есть ли у Вас какой-либо опыт работы, связанный с</w:t>
      </w:r>
      <w:r w:rsidR="00FF1B7D">
        <w:rPr>
          <w:i/>
        </w:rPr>
        <w:t xml:space="preserve"> применением знаний из области микроэкономики</w:t>
      </w:r>
      <w:r w:rsidRPr="00BB56E4">
        <w:rPr>
          <w:i/>
        </w:rPr>
        <w:t>?</w:t>
      </w:r>
      <w:r>
        <w:rPr>
          <w:i/>
        </w:rPr>
        <w:t>»</w:t>
      </w:r>
    </w:p>
    <w:p w:rsidR="00A700F8" w:rsidRDefault="00A700F8" w:rsidP="00A700F8">
      <w:pPr>
        <w:rPr>
          <w:i/>
        </w:rPr>
      </w:pPr>
    </w:p>
    <w:p w:rsidR="003E5900" w:rsidRDefault="003E5900" w:rsidP="00A700F8">
      <w:pPr>
        <w:rPr>
          <w:i/>
        </w:rPr>
      </w:pPr>
    </w:p>
    <w:p w:rsidR="003E5900" w:rsidRDefault="003E5900" w:rsidP="00A700F8">
      <w:pPr>
        <w:rPr>
          <w:i/>
        </w:rPr>
      </w:pPr>
    </w:p>
    <w:p w:rsidR="00A700F8" w:rsidRDefault="00A700F8" w:rsidP="00A700F8">
      <w:pPr>
        <w:rPr>
          <w:i/>
        </w:rPr>
      </w:pPr>
    </w:p>
    <w:p w:rsidR="00A700F8" w:rsidRPr="002E1E82" w:rsidRDefault="00A700F8" w:rsidP="00A700F8">
      <w:pPr>
        <w:jc w:val="center"/>
        <w:rPr>
          <w:b/>
        </w:rPr>
      </w:pPr>
      <w:r w:rsidRPr="002B5F0E">
        <w:rPr>
          <w:b/>
        </w:rPr>
        <w:t>Рисунок 4.</w:t>
      </w:r>
      <w:r w:rsidRPr="002B5F0E">
        <w:t xml:space="preserve"> </w:t>
      </w:r>
      <w:r w:rsidRPr="002B5F0E">
        <w:rPr>
          <w:b/>
        </w:rPr>
        <w:t xml:space="preserve">Опыт обучения на </w:t>
      </w:r>
      <w:r w:rsidRPr="002B5F0E">
        <w:rPr>
          <w:b/>
          <w:lang w:val="en-US"/>
        </w:rPr>
        <w:t>MOOC</w:t>
      </w:r>
      <w:r w:rsidRPr="002B5F0E">
        <w:rPr>
          <w:b/>
        </w:rPr>
        <w:t xml:space="preserve">-платформах </w:t>
      </w:r>
      <w:r w:rsidRPr="002B5F0E">
        <w:t>(</w:t>
      </w:r>
      <w:r w:rsidRPr="002B5F0E">
        <w:rPr>
          <w:lang w:val="en-US"/>
        </w:rPr>
        <w:t>N</w:t>
      </w:r>
      <w:r w:rsidR="002E1E82" w:rsidRPr="002B5F0E">
        <w:t>=3995)</w:t>
      </w:r>
    </w:p>
    <w:p w:rsidR="00A700F8" w:rsidRDefault="002E1E82" w:rsidP="00A700F8">
      <w:pPr>
        <w:rPr>
          <w:i/>
        </w:rPr>
      </w:pPr>
      <w:r w:rsidRPr="002E1E82">
        <w:rPr>
          <w:i/>
          <w:noProof/>
          <w:lang w:eastAsia="ru-RU"/>
        </w:rPr>
        <w:drawing>
          <wp:inline distT="0" distB="0" distL="0" distR="0">
            <wp:extent cx="6180667" cy="3014134"/>
            <wp:effectExtent l="0" t="0" r="0" b="0"/>
            <wp:docPr id="4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00F8" w:rsidRPr="00DC6089" w:rsidRDefault="00A700F8" w:rsidP="002B5F0E">
      <w:pPr>
        <w:jc w:val="both"/>
        <w:rPr>
          <w:i/>
        </w:rPr>
      </w:pPr>
      <w:r w:rsidRPr="009F5089">
        <w:rPr>
          <w:i/>
        </w:rPr>
        <w:t xml:space="preserve">Вопрос: «Обучались ли Вы ранее на платформах массовых открытых </w:t>
      </w:r>
      <w:proofErr w:type="spellStart"/>
      <w:r w:rsidRPr="009F5089">
        <w:rPr>
          <w:i/>
        </w:rPr>
        <w:t>онлайн-курсов</w:t>
      </w:r>
      <w:proofErr w:type="spellEnd"/>
      <w:r w:rsidRPr="009F5089">
        <w:rPr>
          <w:i/>
        </w:rPr>
        <w:t xml:space="preserve"> (</w:t>
      </w:r>
      <w:proofErr w:type="spellStart"/>
      <w:r w:rsidRPr="009F5089">
        <w:rPr>
          <w:i/>
        </w:rPr>
        <w:t>MOOCs</w:t>
      </w:r>
      <w:proofErr w:type="spellEnd"/>
      <w:r w:rsidRPr="009F5089">
        <w:rPr>
          <w:i/>
        </w:rPr>
        <w:t xml:space="preserve">)? Укажите названия платформ, в курсах которых вы участвовали ранее» </w:t>
      </w:r>
    </w:p>
    <w:p w:rsidR="00A700F8" w:rsidRPr="006D1A25" w:rsidRDefault="00A700F8" w:rsidP="004E2C99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>
        <w:rPr>
          <w:b/>
        </w:rPr>
        <w:t>Таблица 1</w:t>
      </w:r>
    </w:p>
    <w:p w:rsidR="00A700F8" w:rsidRPr="0082344B" w:rsidRDefault="00A700F8" w:rsidP="00A700F8">
      <w:pPr>
        <w:jc w:val="center"/>
        <w:rPr>
          <w:b/>
        </w:rPr>
      </w:pPr>
      <w:r w:rsidRPr="002B5F0E">
        <w:rPr>
          <w:b/>
        </w:rPr>
        <w:t xml:space="preserve">Тематика курсов, изученных ранее на платформе </w:t>
      </w:r>
      <w:proofErr w:type="spellStart"/>
      <w:r w:rsidRPr="002B5F0E">
        <w:rPr>
          <w:b/>
          <w:lang w:val="en-US"/>
        </w:rPr>
        <w:t>Coursera</w:t>
      </w:r>
      <w:proofErr w:type="spellEnd"/>
      <w:r w:rsidRPr="002B5F0E">
        <w:rPr>
          <w:b/>
        </w:rPr>
        <w:t xml:space="preserve"> (топ-10) </w:t>
      </w:r>
      <w:r w:rsidRPr="002B5F0E">
        <w:t>(</w:t>
      </w:r>
      <w:r w:rsidRPr="002B5F0E">
        <w:rPr>
          <w:lang w:val="en-US"/>
        </w:rPr>
        <w:t>N</w:t>
      </w:r>
      <w:r w:rsidRPr="002B5F0E">
        <w:t>=</w:t>
      </w:r>
      <w:r w:rsidR="00493BB5" w:rsidRPr="002B5F0E">
        <w:t>1823</w:t>
      </w:r>
      <w:r w:rsidRPr="002B5F0E">
        <w:t>)</w:t>
      </w:r>
    </w:p>
    <w:tbl>
      <w:tblPr>
        <w:tblStyle w:val="a3"/>
        <w:tblW w:w="9606" w:type="dxa"/>
        <w:tblLook w:val="04A0"/>
      </w:tblPr>
      <w:tblGrid>
        <w:gridCol w:w="5022"/>
        <w:gridCol w:w="2316"/>
        <w:gridCol w:w="2268"/>
      </w:tblGrid>
      <w:tr w:rsidR="00A700F8" w:rsidRPr="0082344B" w:rsidTr="00AF21B5">
        <w:trPr>
          <w:trHeight w:val="683"/>
        </w:trPr>
        <w:tc>
          <w:tcPr>
            <w:tcW w:w="5022" w:type="dxa"/>
            <w:noWrap/>
            <w:vAlign w:val="center"/>
            <w:hideMark/>
          </w:tcPr>
          <w:p w:rsidR="00A700F8" w:rsidRPr="0082344B" w:rsidRDefault="00A700F8" w:rsidP="00AF21B5">
            <w:pPr>
              <w:jc w:val="center"/>
            </w:pPr>
            <w:r>
              <w:t>Тематика курса</w:t>
            </w:r>
          </w:p>
        </w:tc>
        <w:tc>
          <w:tcPr>
            <w:tcW w:w="2316" w:type="dxa"/>
            <w:noWrap/>
            <w:vAlign w:val="center"/>
            <w:hideMark/>
          </w:tcPr>
          <w:p w:rsidR="00A700F8" w:rsidRPr="0082344B" w:rsidRDefault="00A700F8" w:rsidP="00AF21B5">
            <w:pPr>
              <w:jc w:val="center"/>
            </w:pPr>
            <w:r>
              <w:t>Количество респондентов, выбравших вариант ответа</w:t>
            </w:r>
          </w:p>
        </w:tc>
        <w:tc>
          <w:tcPr>
            <w:tcW w:w="2268" w:type="dxa"/>
            <w:noWrap/>
            <w:vAlign w:val="center"/>
            <w:hideMark/>
          </w:tcPr>
          <w:p w:rsidR="00A700F8" w:rsidRPr="0082344B" w:rsidRDefault="00A700F8" w:rsidP="00AF21B5">
            <w:pPr>
              <w:ind w:left="224"/>
              <w:jc w:val="center"/>
            </w:pPr>
            <w:r>
              <w:t>Процент респондентов, выбравших вариант ответа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r w:rsidRPr="001C2685">
              <w:t xml:space="preserve"> </w:t>
            </w:r>
            <w:proofErr w:type="spellStart"/>
            <w:r w:rsidRPr="001C2685">
              <w:t>Economics</w:t>
            </w:r>
            <w:proofErr w:type="spellEnd"/>
            <w:r w:rsidRPr="001C2685">
              <w:t xml:space="preserve"> &amp; </w:t>
            </w:r>
            <w:proofErr w:type="spellStart"/>
            <w:r w:rsidRPr="001C2685">
              <w:t>Finance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1016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56%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r w:rsidRPr="001C2685">
              <w:t xml:space="preserve"> </w:t>
            </w:r>
            <w:proofErr w:type="spellStart"/>
            <w:r w:rsidRPr="001C2685">
              <w:t>Business</w:t>
            </w:r>
            <w:proofErr w:type="spellEnd"/>
            <w:r w:rsidRPr="001C2685">
              <w:t xml:space="preserve"> &amp; </w:t>
            </w:r>
            <w:proofErr w:type="spellStart"/>
            <w:r w:rsidRPr="001C2685">
              <w:t>Management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424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23%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r w:rsidRPr="001C2685">
              <w:t xml:space="preserve"> </w:t>
            </w:r>
            <w:proofErr w:type="spellStart"/>
            <w:r w:rsidRPr="001C2685">
              <w:t>Social</w:t>
            </w:r>
            <w:proofErr w:type="spellEnd"/>
            <w:r w:rsidRPr="001C2685">
              <w:t xml:space="preserve"> </w:t>
            </w:r>
            <w:proofErr w:type="spellStart"/>
            <w:r w:rsidRPr="001C2685">
              <w:t>Sciences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293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16%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r w:rsidRPr="001C2685">
              <w:t xml:space="preserve"> CS: </w:t>
            </w:r>
            <w:proofErr w:type="spellStart"/>
            <w:r w:rsidRPr="001C2685">
              <w:t>Software</w:t>
            </w:r>
            <w:proofErr w:type="spellEnd"/>
            <w:r w:rsidRPr="001C2685">
              <w:t xml:space="preserve"> </w:t>
            </w:r>
            <w:proofErr w:type="spellStart"/>
            <w:r w:rsidRPr="001C2685">
              <w:t>Engineering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210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12%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r w:rsidRPr="001C2685">
              <w:t xml:space="preserve"> </w:t>
            </w:r>
            <w:proofErr w:type="spellStart"/>
            <w:r w:rsidRPr="001C2685">
              <w:t>Mathematics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179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10%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proofErr w:type="spellStart"/>
            <w:r w:rsidRPr="001C2685">
              <w:t>Statistics</w:t>
            </w:r>
            <w:proofErr w:type="spellEnd"/>
            <w:r w:rsidRPr="001C2685">
              <w:t xml:space="preserve"> </w:t>
            </w:r>
            <w:proofErr w:type="spellStart"/>
            <w:r w:rsidRPr="001C2685">
              <w:t>and</w:t>
            </w:r>
            <w:proofErr w:type="spellEnd"/>
            <w:r w:rsidRPr="001C2685">
              <w:t xml:space="preserve"> </w:t>
            </w:r>
            <w:proofErr w:type="spellStart"/>
            <w:r w:rsidRPr="001C2685">
              <w:t>Data</w:t>
            </w:r>
            <w:proofErr w:type="spellEnd"/>
            <w:r w:rsidRPr="001C2685">
              <w:t xml:space="preserve"> </w:t>
            </w:r>
            <w:proofErr w:type="spellStart"/>
            <w:r w:rsidRPr="001C2685">
              <w:t>Analysis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177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10%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r w:rsidRPr="001C2685">
              <w:t xml:space="preserve"> </w:t>
            </w:r>
            <w:proofErr w:type="spellStart"/>
            <w:r w:rsidRPr="001C2685">
              <w:t>Humanities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156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9%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r w:rsidRPr="001C2685">
              <w:t xml:space="preserve"> </w:t>
            </w:r>
            <w:proofErr w:type="spellStart"/>
            <w:r w:rsidRPr="001C2685">
              <w:t>Information</w:t>
            </w:r>
            <w:proofErr w:type="spellEnd"/>
            <w:r w:rsidRPr="001C2685">
              <w:t xml:space="preserve">, </w:t>
            </w:r>
            <w:proofErr w:type="spellStart"/>
            <w:r w:rsidRPr="001C2685">
              <w:t>Tech</w:t>
            </w:r>
            <w:proofErr w:type="spellEnd"/>
            <w:r w:rsidRPr="001C2685">
              <w:t xml:space="preserve"> &amp; </w:t>
            </w:r>
            <w:proofErr w:type="spellStart"/>
            <w:r w:rsidRPr="001C2685">
              <w:t>Design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154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8%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r w:rsidRPr="001C2685">
              <w:t xml:space="preserve">CS: </w:t>
            </w:r>
            <w:proofErr w:type="spellStart"/>
            <w:r w:rsidRPr="001C2685">
              <w:t>Theory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135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7%</w:t>
            </w:r>
          </w:p>
        </w:tc>
      </w:tr>
      <w:tr w:rsidR="00493BB5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493BB5" w:rsidRPr="001C2685" w:rsidRDefault="00493BB5" w:rsidP="001C2685">
            <w:pPr>
              <w:jc w:val="center"/>
            </w:pPr>
            <w:proofErr w:type="spellStart"/>
            <w:r w:rsidRPr="001C2685">
              <w:t>Physics</w:t>
            </w:r>
            <w:proofErr w:type="spellEnd"/>
          </w:p>
        </w:tc>
        <w:tc>
          <w:tcPr>
            <w:tcW w:w="2316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103</w:t>
            </w:r>
          </w:p>
        </w:tc>
        <w:tc>
          <w:tcPr>
            <w:tcW w:w="2268" w:type="dxa"/>
            <w:noWrap/>
            <w:hideMark/>
          </w:tcPr>
          <w:p w:rsidR="00493BB5" w:rsidRPr="00493BB5" w:rsidRDefault="00493BB5" w:rsidP="00493BB5">
            <w:pPr>
              <w:jc w:val="center"/>
              <w:rPr>
                <w:rFonts w:cs="Arial"/>
                <w:color w:val="000000"/>
              </w:rPr>
            </w:pPr>
            <w:r w:rsidRPr="00493BB5">
              <w:rPr>
                <w:rFonts w:cs="Arial"/>
                <w:color w:val="000000"/>
              </w:rPr>
              <w:t>6%</w:t>
            </w:r>
          </w:p>
        </w:tc>
      </w:tr>
    </w:tbl>
    <w:p w:rsidR="00A700F8" w:rsidRPr="001C2685" w:rsidRDefault="00A700F8" w:rsidP="001C2685">
      <w:pPr>
        <w:spacing w:after="0" w:line="240" w:lineRule="auto"/>
        <w:jc w:val="center"/>
      </w:pPr>
    </w:p>
    <w:p w:rsidR="00A700F8" w:rsidRDefault="00A700F8" w:rsidP="002B5F0E">
      <w:pPr>
        <w:jc w:val="both"/>
        <w:rPr>
          <w:i/>
        </w:rPr>
      </w:pPr>
      <w:r w:rsidRPr="0082344B">
        <w:rPr>
          <w:i/>
        </w:rPr>
        <w:t>Вопрос: Укажите тематику курсов, в которых Вы принимали участие ранее. Выберите все подходящие варианты ответа»</w:t>
      </w:r>
    </w:p>
    <w:p w:rsidR="00A700F8" w:rsidRDefault="00A700F8" w:rsidP="00A700F8">
      <w:pPr>
        <w:rPr>
          <w:i/>
        </w:rPr>
      </w:pPr>
    </w:p>
    <w:p w:rsidR="004E2C99" w:rsidRDefault="004E2C99" w:rsidP="00A700F8">
      <w:pPr>
        <w:rPr>
          <w:i/>
        </w:rPr>
      </w:pPr>
    </w:p>
    <w:p w:rsidR="00A700F8" w:rsidRPr="00C73030" w:rsidRDefault="00A700F8" w:rsidP="00A700F8">
      <w:pPr>
        <w:rPr>
          <w:i/>
        </w:rPr>
      </w:pPr>
    </w:p>
    <w:p w:rsidR="00A700F8" w:rsidRPr="00C30E46" w:rsidRDefault="00A700F8" w:rsidP="00A700F8">
      <w:pPr>
        <w:jc w:val="center"/>
      </w:pPr>
      <w:r w:rsidRPr="002B5F0E">
        <w:rPr>
          <w:b/>
        </w:rPr>
        <w:t xml:space="preserve">Рисунок 5. Курсы НИУ ВШЭ на </w:t>
      </w:r>
      <w:proofErr w:type="spellStart"/>
      <w:r w:rsidRPr="002B5F0E">
        <w:rPr>
          <w:b/>
          <w:lang w:val="en-US"/>
        </w:rPr>
        <w:t>Coursera</w:t>
      </w:r>
      <w:proofErr w:type="spellEnd"/>
      <w:r w:rsidRPr="002B5F0E">
        <w:rPr>
          <w:b/>
        </w:rPr>
        <w:t xml:space="preserve">, в которых </w:t>
      </w:r>
      <w:r w:rsidR="00FF1B7D" w:rsidRPr="002B5F0E">
        <w:rPr>
          <w:b/>
        </w:rPr>
        <w:t xml:space="preserve">студенты </w:t>
      </w:r>
      <w:r w:rsidRPr="002B5F0E">
        <w:rPr>
          <w:b/>
        </w:rPr>
        <w:t xml:space="preserve">курса </w:t>
      </w:r>
      <w:r w:rsidR="00FF1B7D" w:rsidRPr="002B5F0E">
        <w:rPr>
          <w:b/>
        </w:rPr>
        <w:t xml:space="preserve">«Основы микроэкономики» </w:t>
      </w:r>
      <w:proofErr w:type="gramStart"/>
      <w:r w:rsidR="00FF1B7D" w:rsidRPr="002B5F0E">
        <w:rPr>
          <w:b/>
        </w:rPr>
        <w:t>принимают</w:t>
      </w:r>
      <w:proofErr w:type="gramEnd"/>
      <w:r w:rsidR="00FF1B7D" w:rsidRPr="002B5F0E">
        <w:rPr>
          <w:b/>
        </w:rPr>
        <w:t>/</w:t>
      </w:r>
      <w:r w:rsidRPr="002B5F0E">
        <w:rPr>
          <w:b/>
        </w:rPr>
        <w:t>собираются принять участие (</w:t>
      </w:r>
      <w:r w:rsidRPr="002B5F0E">
        <w:rPr>
          <w:lang w:val="en-US"/>
        </w:rPr>
        <w:t>N</w:t>
      </w:r>
      <w:r w:rsidR="00F22F33" w:rsidRPr="002B5F0E">
        <w:t>=3488</w:t>
      </w:r>
      <w:r w:rsidRPr="002B5F0E">
        <w:t>)</w:t>
      </w:r>
      <w:r w:rsidR="00F52E24" w:rsidRPr="004E2C99">
        <w:t xml:space="preserve"> </w:t>
      </w:r>
    </w:p>
    <w:p w:rsidR="00A700F8" w:rsidRDefault="002E1E82" w:rsidP="00A700F8">
      <w:pPr>
        <w:rPr>
          <w:b/>
          <w:lang w:val="en-US"/>
        </w:rPr>
      </w:pPr>
      <w:r w:rsidRPr="002E1E82">
        <w:rPr>
          <w:b/>
          <w:noProof/>
          <w:lang w:eastAsia="ru-RU"/>
        </w:rPr>
        <w:drawing>
          <wp:inline distT="0" distB="0" distL="0" distR="0">
            <wp:extent cx="6282267" cy="3572933"/>
            <wp:effectExtent l="0" t="0" r="0" b="0"/>
            <wp:docPr id="4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C30E46">
        <w:rPr>
          <w:i/>
        </w:rPr>
        <w:t xml:space="preserve">Вопрос: </w:t>
      </w:r>
      <w:r>
        <w:rPr>
          <w:i/>
        </w:rPr>
        <w:t>«</w:t>
      </w:r>
      <w:r w:rsidRPr="00C30E46">
        <w:rPr>
          <w:i/>
        </w:rPr>
        <w:t xml:space="preserve">Собираетесь ли Вы принять участие в каких-либо других курсах НИУ ВШЭ на </w:t>
      </w:r>
      <w:proofErr w:type="spellStart"/>
      <w:r w:rsidRPr="002B5F0E">
        <w:rPr>
          <w:i/>
        </w:rPr>
        <w:t>Coursera</w:t>
      </w:r>
      <w:proofErr w:type="spellEnd"/>
      <w:r w:rsidRPr="00C30E46">
        <w:rPr>
          <w:i/>
        </w:rPr>
        <w:t xml:space="preserve"> в этом году? Выберите</w:t>
      </w:r>
      <w:r>
        <w:rPr>
          <w:i/>
        </w:rPr>
        <w:t xml:space="preserve"> все подходящие варианты ответа»</w:t>
      </w:r>
    </w:p>
    <w:p w:rsidR="00A700F8" w:rsidRDefault="00A700F8" w:rsidP="00A700F8">
      <w:pPr>
        <w:rPr>
          <w:i/>
        </w:rPr>
      </w:pPr>
    </w:p>
    <w:p w:rsidR="00A700F8" w:rsidRPr="00F22F33" w:rsidRDefault="00A700F8" w:rsidP="00F22F33">
      <w:pPr>
        <w:jc w:val="center"/>
      </w:pPr>
      <w:r w:rsidRPr="002B5F0E">
        <w:rPr>
          <w:b/>
        </w:rPr>
        <w:t>Рисунок 6. Источники, в которых  участникам встречались анонсы курса</w:t>
      </w:r>
      <w:r w:rsidR="00F22F33" w:rsidRPr="002B5F0E">
        <w:rPr>
          <w:b/>
        </w:rPr>
        <w:t xml:space="preserve"> </w:t>
      </w:r>
      <w:r w:rsidRPr="002B5F0E">
        <w:t>(</w:t>
      </w:r>
      <w:r w:rsidRPr="002B5F0E">
        <w:rPr>
          <w:lang w:val="en-US"/>
        </w:rPr>
        <w:t>N</w:t>
      </w:r>
      <w:r w:rsidR="00F22F33" w:rsidRPr="002B5F0E">
        <w:t>=3985</w:t>
      </w:r>
      <w:r w:rsidRPr="002B5F0E">
        <w:t>)</w:t>
      </w:r>
      <w:r w:rsidR="00F52E24">
        <w:t xml:space="preserve"> </w:t>
      </w:r>
      <w:r>
        <w:rPr>
          <w:i/>
        </w:rPr>
        <w:br/>
      </w:r>
      <w:r w:rsidR="00F22F33" w:rsidRPr="00F22F33">
        <w:rPr>
          <w:noProof/>
          <w:lang w:eastAsia="ru-RU"/>
        </w:rPr>
        <w:drawing>
          <wp:inline distT="0" distB="0" distL="0" distR="0">
            <wp:extent cx="5215466" cy="2836333"/>
            <wp:effectExtent l="0" t="0" r="0" b="0"/>
            <wp:docPr id="4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0C3D42">
        <w:rPr>
          <w:i/>
        </w:rPr>
        <w:t xml:space="preserve">Вопрос: Встречались ли Вам какие-либо анонсы данного курса? </w:t>
      </w:r>
    </w:p>
    <w:p w:rsidR="00A700F8" w:rsidRDefault="00A700F8" w:rsidP="00A700F8">
      <w:pPr>
        <w:jc w:val="center"/>
        <w:rPr>
          <w:i/>
        </w:rPr>
      </w:pPr>
    </w:p>
    <w:p w:rsidR="00A700F8" w:rsidRPr="00666DCC" w:rsidRDefault="00A700F8" w:rsidP="00A700F8">
      <w:pPr>
        <w:jc w:val="center"/>
      </w:pPr>
      <w:r w:rsidRPr="002B5F0E">
        <w:rPr>
          <w:b/>
        </w:rPr>
        <w:lastRenderedPageBreak/>
        <w:t xml:space="preserve">Рисунок 7. Источники рекомендаций по записи на курс </w:t>
      </w:r>
      <w:r w:rsidRPr="002B5F0E">
        <w:t>(</w:t>
      </w:r>
      <w:r w:rsidRPr="002B5F0E">
        <w:rPr>
          <w:lang w:val="en-US"/>
        </w:rPr>
        <w:t>N</w:t>
      </w:r>
      <w:r w:rsidR="00F22F33" w:rsidRPr="002B5F0E">
        <w:t>=4004</w:t>
      </w:r>
      <w:r w:rsidRPr="002B5F0E">
        <w:t>)</w:t>
      </w:r>
      <w:r w:rsidR="00F52E24">
        <w:t xml:space="preserve"> </w:t>
      </w:r>
    </w:p>
    <w:p w:rsidR="00A700F8" w:rsidRDefault="00F22F33" w:rsidP="00A700F8">
      <w:pPr>
        <w:jc w:val="center"/>
        <w:rPr>
          <w:b/>
          <w:i/>
        </w:rPr>
      </w:pPr>
      <w:r w:rsidRPr="00F22F33">
        <w:rPr>
          <w:b/>
          <w:i/>
          <w:noProof/>
          <w:lang w:eastAsia="ru-RU"/>
        </w:rPr>
        <w:drawing>
          <wp:inline distT="0" distB="0" distL="0" distR="0">
            <wp:extent cx="5884334" cy="3031067"/>
            <wp:effectExtent l="0" t="0" r="0" b="0"/>
            <wp:docPr id="4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12F1" w:rsidRDefault="006D12F1" w:rsidP="00A700F8">
      <w:pPr>
        <w:jc w:val="center"/>
        <w:rPr>
          <w:i/>
        </w:rPr>
      </w:pPr>
    </w:p>
    <w:p w:rsidR="00A700F8" w:rsidRPr="00EA08A0" w:rsidRDefault="00A700F8" w:rsidP="002B5F0E">
      <w:pPr>
        <w:jc w:val="both"/>
        <w:rPr>
          <w:i/>
        </w:rPr>
      </w:pPr>
      <w:r w:rsidRPr="001D34BF">
        <w:rPr>
          <w:i/>
        </w:rPr>
        <w:t xml:space="preserve">Вопрос: </w:t>
      </w:r>
      <w:r w:rsidR="00FF1B7D">
        <w:rPr>
          <w:i/>
        </w:rPr>
        <w:t>«</w:t>
      </w:r>
      <w:r w:rsidRPr="001D34BF">
        <w:rPr>
          <w:i/>
        </w:rPr>
        <w:t>Рекомендовал ли кто-либо Вам принять участие в курсе</w:t>
      </w:r>
      <w:r w:rsidR="00FF1B7D">
        <w:rPr>
          <w:i/>
        </w:rPr>
        <w:t>?»</w:t>
      </w:r>
    </w:p>
    <w:p w:rsidR="00A700F8" w:rsidRDefault="00A700F8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Pr="00EA08A0" w:rsidRDefault="004E2C99" w:rsidP="005A77C9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 w:rsidRPr="001D34BF">
        <w:rPr>
          <w:b/>
        </w:rPr>
        <w:lastRenderedPageBreak/>
        <w:t>Таблица 2</w:t>
      </w:r>
    </w:p>
    <w:p w:rsidR="00A700F8" w:rsidRPr="00887A2A" w:rsidRDefault="00A700F8" w:rsidP="004E2C99">
      <w:pPr>
        <w:rPr>
          <w:b/>
        </w:rPr>
      </w:pPr>
      <w:r w:rsidRPr="002B5F0E">
        <w:rPr>
          <w:b/>
        </w:rPr>
        <w:t xml:space="preserve">Степень согласия респондентов с высказываниями о возможных целях участия в курсе </w:t>
      </w:r>
      <w:r w:rsidR="00887A2A" w:rsidRPr="002B5F0E">
        <w:t>(</w:t>
      </w:r>
      <w:r w:rsidR="00887A2A" w:rsidRPr="002B5F0E">
        <w:rPr>
          <w:lang w:val="en-US"/>
        </w:rPr>
        <w:t>N</w:t>
      </w:r>
      <w:r w:rsidR="002E1E82" w:rsidRPr="002B5F0E">
        <w:t>=3852</w:t>
      </w:r>
      <w:r w:rsidR="00887A2A" w:rsidRPr="002B5F0E">
        <w:t>)</w:t>
      </w:r>
    </w:p>
    <w:tbl>
      <w:tblPr>
        <w:tblStyle w:val="a3"/>
        <w:tblW w:w="0" w:type="auto"/>
        <w:tblLook w:val="04A0"/>
      </w:tblPr>
      <w:tblGrid>
        <w:gridCol w:w="2887"/>
        <w:gridCol w:w="1444"/>
        <w:gridCol w:w="1069"/>
        <w:gridCol w:w="1274"/>
        <w:gridCol w:w="1324"/>
        <w:gridCol w:w="1506"/>
      </w:tblGrid>
      <w:tr w:rsidR="004E6042" w:rsidRPr="00BD3043" w:rsidTr="004E6042">
        <w:trPr>
          <w:trHeight w:val="684"/>
        </w:trPr>
        <w:tc>
          <w:tcPr>
            <w:tcW w:w="2887" w:type="dxa"/>
            <w:noWrap/>
            <w:vAlign w:val="center"/>
            <w:hideMark/>
          </w:tcPr>
          <w:p w:rsidR="004E6042" w:rsidRP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:rsid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E6042" w:rsidRP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Совершенно не согласен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069" w:type="dxa"/>
            <w:noWrap/>
            <w:vAlign w:val="center"/>
            <w:hideMark/>
          </w:tcPr>
          <w:p w:rsid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E6042" w:rsidRP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Скорее не согласен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274" w:type="dxa"/>
            <w:noWrap/>
            <w:vAlign w:val="center"/>
            <w:hideMark/>
          </w:tcPr>
          <w:p w:rsidR="004E6042" w:rsidRP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Скорее согласен</w:t>
            </w:r>
          </w:p>
        </w:tc>
        <w:tc>
          <w:tcPr>
            <w:tcW w:w="1324" w:type="dxa"/>
            <w:noWrap/>
            <w:vAlign w:val="center"/>
            <w:hideMark/>
          </w:tcPr>
          <w:p w:rsidR="004E6042" w:rsidRP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Полностью согласен</w:t>
            </w:r>
          </w:p>
        </w:tc>
        <w:tc>
          <w:tcPr>
            <w:tcW w:w="1506" w:type="dxa"/>
            <w:noWrap/>
            <w:vAlign w:val="center"/>
            <w:hideMark/>
          </w:tcPr>
          <w:p w:rsidR="004E6042" w:rsidRP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Затрудняюсь ответ</w:t>
            </w:r>
            <w:r w:rsidR="004E2C99">
              <w:rPr>
                <w:rFonts w:cs="Arial"/>
                <w:sz w:val="18"/>
                <w:szCs w:val="18"/>
              </w:rPr>
              <w:t>ить</w:t>
            </w:r>
          </w:p>
        </w:tc>
      </w:tr>
      <w:tr w:rsidR="002E1E82" w:rsidRPr="00BD3043" w:rsidTr="002E1E82">
        <w:trPr>
          <w:trHeight w:val="851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 в курсе из любознательности,  интереса к предмету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 в курсе, потому что он важен для моей текущей работы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 xml:space="preserve">Я участвую, потому что хочу попробовать формат </w:t>
            </w:r>
            <w:proofErr w:type="spellStart"/>
            <w:r w:rsidRPr="004E6042">
              <w:rPr>
                <w:rFonts w:cs="Arial"/>
                <w:sz w:val="18"/>
                <w:szCs w:val="18"/>
              </w:rPr>
              <w:t>онлайн-обучения</w:t>
            </w:r>
            <w:proofErr w:type="spellEnd"/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 в курсе, потому что он полезен для моего обучения в вузе/подготовки к обучению в вузе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участвую, потому что мне интересно узнать больше о преподавании данного предмета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участвую, потому что курс  организует НИУ ВШЭ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участвую, потому что курс поможет мне сменить сферу деятельности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участвую, потому что хочу получить подтвержденный сертификат (</w:t>
            </w:r>
            <w:proofErr w:type="spellStart"/>
            <w:r w:rsidRPr="004E6042">
              <w:rPr>
                <w:rFonts w:cs="Arial"/>
                <w:sz w:val="18"/>
                <w:szCs w:val="18"/>
              </w:rPr>
              <w:t>Signature</w:t>
            </w:r>
            <w:proofErr w:type="spellEnd"/>
            <w:r w:rsidRPr="004E604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E6042">
              <w:rPr>
                <w:rFonts w:cs="Arial"/>
                <w:sz w:val="18"/>
                <w:szCs w:val="18"/>
              </w:rPr>
              <w:t>Track</w:t>
            </w:r>
            <w:proofErr w:type="spellEnd"/>
            <w:r w:rsidRPr="004E604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участвую, потому что курс ведет именно этот преподаватель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участвую, потому что хочу пообщаться с другими студентами, заинтересованными в данной теме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2E1E82" w:rsidRPr="00BD3043" w:rsidTr="002E1E82">
        <w:trPr>
          <w:trHeight w:val="274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r w:rsidRPr="004E6042">
              <w:rPr>
                <w:rFonts w:cs="Arial"/>
                <w:sz w:val="18"/>
                <w:szCs w:val="18"/>
              </w:rPr>
              <w:t>Я не собираюсь регулярно участвовать, хотел бы просто иметь доступ к материалам курса</w:t>
            </w:r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2E1E82" w:rsidRPr="00BD3043" w:rsidTr="002E1E82">
        <w:trPr>
          <w:trHeight w:val="215"/>
        </w:trPr>
        <w:tc>
          <w:tcPr>
            <w:tcW w:w="2887" w:type="dxa"/>
            <w:noWrap/>
            <w:vAlign w:val="center"/>
            <w:hideMark/>
          </w:tcPr>
          <w:p w:rsidR="002E1E82" w:rsidRPr="004E6042" w:rsidRDefault="002E1E82" w:rsidP="004E6042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4E6042">
              <w:rPr>
                <w:rFonts w:cs="Arial"/>
                <w:sz w:val="18"/>
                <w:szCs w:val="18"/>
              </w:rPr>
              <w:t>{Я участвую за компанию, по примеру друзей/знакомых</w:t>
            </w:r>
            <w:proofErr w:type="gramEnd"/>
          </w:p>
        </w:tc>
        <w:tc>
          <w:tcPr>
            <w:tcW w:w="144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1069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27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324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506" w:type="dxa"/>
            <w:noWrap/>
            <w:vAlign w:val="center"/>
            <w:hideMark/>
          </w:tcPr>
          <w:p w:rsidR="002E1E82" w:rsidRPr="002B5F0E" w:rsidRDefault="002E1E82" w:rsidP="002E1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F0E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</w:tbl>
    <w:p w:rsidR="00887A2A" w:rsidRDefault="00887A2A" w:rsidP="004E6042">
      <w:pPr>
        <w:rPr>
          <w:i/>
        </w:rPr>
      </w:pPr>
    </w:p>
    <w:p w:rsidR="00A700F8" w:rsidRDefault="004E6042" w:rsidP="00A700F8">
      <w:pPr>
        <w:jc w:val="center"/>
        <w:rPr>
          <w:b/>
        </w:rPr>
      </w:pPr>
      <w:r>
        <w:rPr>
          <w:i/>
        </w:rPr>
        <w:t>Во</w:t>
      </w:r>
      <w:r w:rsidRPr="001B5564">
        <w:rPr>
          <w:i/>
        </w:rPr>
        <w:t>прос: «</w:t>
      </w:r>
      <w:r w:rsidRPr="002B5F0E">
        <w:rPr>
          <w:i/>
        </w:rPr>
        <w:t>Далее представлены высказывания о возможных целях участия в данном курсе. Оцените степень Вашего согласия с каждым из них по шкале о</w:t>
      </w:r>
      <w:r w:rsidR="00887A2A" w:rsidRPr="002B5F0E">
        <w:rPr>
          <w:i/>
        </w:rPr>
        <w:t>т 1 до 4, где 1 – совершенно не с</w:t>
      </w:r>
      <w:r w:rsidRPr="002B5F0E">
        <w:rPr>
          <w:i/>
        </w:rPr>
        <w:t>огласе</w:t>
      </w:r>
      <w:proofErr w:type="gramStart"/>
      <w:r w:rsidRPr="002B5F0E">
        <w:rPr>
          <w:i/>
        </w:rPr>
        <w:t>н(</w:t>
      </w:r>
      <w:proofErr w:type="gramEnd"/>
      <w:r w:rsidRPr="002B5F0E">
        <w:rPr>
          <w:i/>
        </w:rPr>
        <w:t>-на), 4 – полностью согласен(-на)»</w:t>
      </w:r>
    </w:p>
    <w:p w:rsidR="004E2C99" w:rsidRDefault="004E2C99" w:rsidP="005A77C9">
      <w:pPr>
        <w:rPr>
          <w:b/>
        </w:rPr>
      </w:pPr>
    </w:p>
    <w:p w:rsidR="004E2C99" w:rsidRDefault="004E2C99" w:rsidP="005A77C9">
      <w:pPr>
        <w:rPr>
          <w:b/>
        </w:rPr>
      </w:pPr>
    </w:p>
    <w:p w:rsidR="004E2C99" w:rsidRDefault="004E2C99" w:rsidP="005A77C9">
      <w:pPr>
        <w:rPr>
          <w:b/>
        </w:rPr>
      </w:pPr>
    </w:p>
    <w:p w:rsidR="004E2C99" w:rsidRDefault="004E2C99" w:rsidP="005A77C9">
      <w:pPr>
        <w:rPr>
          <w:b/>
        </w:rPr>
      </w:pPr>
    </w:p>
    <w:p w:rsidR="004E2C99" w:rsidRDefault="004E2C99" w:rsidP="005A77C9">
      <w:pPr>
        <w:rPr>
          <w:b/>
        </w:rPr>
      </w:pPr>
    </w:p>
    <w:p w:rsidR="00201D5E" w:rsidRDefault="00201D5E" w:rsidP="005A77C9">
      <w:pPr>
        <w:rPr>
          <w:b/>
        </w:rPr>
      </w:pPr>
    </w:p>
    <w:p w:rsidR="00A700F8" w:rsidRPr="00E964F4" w:rsidRDefault="00A700F8" w:rsidP="00A700F8">
      <w:pPr>
        <w:jc w:val="center"/>
        <w:rPr>
          <w:b/>
        </w:rPr>
      </w:pPr>
      <w:r w:rsidRPr="002B5F0E">
        <w:rPr>
          <w:b/>
        </w:rPr>
        <w:lastRenderedPageBreak/>
        <w:t xml:space="preserve">Рисунок 8. Наивысший уровень полученного образования у студентов курса </w:t>
      </w:r>
      <w:r w:rsidRPr="002B5F0E">
        <w:t>(</w:t>
      </w:r>
      <w:r w:rsidRPr="002B5F0E">
        <w:rPr>
          <w:lang w:val="en-US"/>
        </w:rPr>
        <w:t>N</w:t>
      </w:r>
      <w:r w:rsidRPr="002B5F0E">
        <w:t>=</w:t>
      </w:r>
      <w:r w:rsidR="00970330" w:rsidRPr="002B5F0E">
        <w:t>4008</w:t>
      </w:r>
      <w:r w:rsidRPr="002B5F0E">
        <w:t>)</w:t>
      </w:r>
      <w:r w:rsidR="00F52E24" w:rsidRPr="002B5F0E">
        <w:t xml:space="preserve"> (</w:t>
      </w:r>
      <w:proofErr w:type="gramStart"/>
      <w:r w:rsidR="00F52E24" w:rsidRPr="002B5F0E">
        <w:t>в</w:t>
      </w:r>
      <w:proofErr w:type="gramEnd"/>
      <w:r w:rsidR="00F52E24" w:rsidRPr="002B5F0E">
        <w:t xml:space="preserve"> %)</w:t>
      </w:r>
    </w:p>
    <w:p w:rsidR="00A700F8" w:rsidRDefault="00970330" w:rsidP="00A700F8">
      <w:pPr>
        <w:rPr>
          <w:i/>
        </w:rPr>
      </w:pPr>
      <w:r w:rsidRPr="00970330">
        <w:rPr>
          <w:i/>
          <w:noProof/>
          <w:lang w:eastAsia="ru-RU"/>
        </w:rPr>
        <w:drawing>
          <wp:inline distT="0" distB="0" distL="0" distR="0">
            <wp:extent cx="5985934" cy="3598333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>
        <w:rPr>
          <w:i/>
        </w:rPr>
        <w:t>Вопрос: «</w:t>
      </w:r>
      <w:r w:rsidRPr="00AD501D">
        <w:rPr>
          <w:i/>
        </w:rPr>
        <w:t>Укажите наивысший уровень полученного Вами обра</w:t>
      </w:r>
      <w:r>
        <w:rPr>
          <w:i/>
        </w:rPr>
        <w:t>зования»</w:t>
      </w:r>
    </w:p>
    <w:p w:rsidR="004E2C99" w:rsidRDefault="004E2C99" w:rsidP="00A700F8">
      <w:pPr>
        <w:rPr>
          <w:i/>
        </w:rPr>
      </w:pPr>
    </w:p>
    <w:p w:rsidR="00A700F8" w:rsidRPr="00E964F4" w:rsidRDefault="004E2C99" w:rsidP="00A700F8">
      <w:pPr>
        <w:jc w:val="center"/>
        <w:rPr>
          <w:b/>
        </w:rPr>
      </w:pPr>
      <w:r w:rsidRPr="002B5F0E">
        <w:rPr>
          <w:b/>
        </w:rPr>
        <w:t>Рисунок</w:t>
      </w:r>
      <w:r w:rsidR="00493BB5" w:rsidRPr="002B5F0E">
        <w:rPr>
          <w:b/>
        </w:rPr>
        <w:t xml:space="preserve"> 9. </w:t>
      </w:r>
      <w:r w:rsidR="00A700F8" w:rsidRPr="002B5F0E">
        <w:rPr>
          <w:b/>
        </w:rPr>
        <w:t xml:space="preserve">Характер занятости студентов курса </w:t>
      </w:r>
      <w:r w:rsidR="00A700F8" w:rsidRPr="002B5F0E">
        <w:t>(</w:t>
      </w:r>
      <w:r w:rsidR="00A700F8" w:rsidRPr="002B5F0E">
        <w:rPr>
          <w:lang w:val="en-US"/>
        </w:rPr>
        <w:t>N</w:t>
      </w:r>
      <w:r w:rsidR="00F22F33" w:rsidRPr="002B5F0E">
        <w:t>=3826</w:t>
      </w:r>
      <w:r w:rsidR="00A700F8" w:rsidRPr="002B5F0E">
        <w:t>)</w:t>
      </w:r>
      <w:r w:rsidR="00235FAC">
        <w:t xml:space="preserve"> </w:t>
      </w:r>
    </w:p>
    <w:p w:rsidR="00A700F8" w:rsidRDefault="00F22F33" w:rsidP="00A700F8">
      <w:pPr>
        <w:rPr>
          <w:i/>
          <w:lang w:val="en-US"/>
        </w:rPr>
      </w:pPr>
      <w:r w:rsidRPr="00F22F33">
        <w:rPr>
          <w:i/>
          <w:noProof/>
          <w:lang w:eastAsia="ru-RU"/>
        </w:rPr>
        <w:drawing>
          <wp:inline distT="0" distB="0" distL="0" distR="0">
            <wp:extent cx="6062134" cy="2743200"/>
            <wp:effectExtent l="0" t="0" r="0" b="0"/>
            <wp:docPr id="4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420523">
        <w:rPr>
          <w:i/>
        </w:rPr>
        <w:t>Вопрос: «Укажите характер Вашей занятости»</w:t>
      </w:r>
    </w:p>
    <w:p w:rsidR="009D5F29" w:rsidRDefault="009D5F29" w:rsidP="00A700F8">
      <w:pPr>
        <w:rPr>
          <w:i/>
        </w:rPr>
      </w:pPr>
    </w:p>
    <w:p w:rsidR="005A77C9" w:rsidRPr="00F43ABF" w:rsidRDefault="005A77C9" w:rsidP="00A700F8">
      <w:pPr>
        <w:rPr>
          <w:i/>
        </w:rPr>
      </w:pPr>
    </w:p>
    <w:p w:rsidR="002B5F0E" w:rsidRPr="00F43ABF" w:rsidRDefault="002B5F0E" w:rsidP="00A700F8">
      <w:pPr>
        <w:rPr>
          <w:i/>
        </w:rPr>
      </w:pPr>
    </w:p>
    <w:p w:rsidR="009D5F29" w:rsidRPr="009A249B" w:rsidRDefault="00493BB5" w:rsidP="009D5F29">
      <w:pPr>
        <w:jc w:val="center"/>
      </w:pPr>
      <w:r w:rsidRPr="002B5F0E">
        <w:rPr>
          <w:b/>
        </w:rPr>
        <w:lastRenderedPageBreak/>
        <w:t>Рисунок 1</w:t>
      </w:r>
      <w:r w:rsidRPr="009A249B">
        <w:rPr>
          <w:b/>
        </w:rPr>
        <w:t>0</w:t>
      </w:r>
      <w:r w:rsidR="009D5F29" w:rsidRPr="002B5F0E">
        <w:rPr>
          <w:b/>
        </w:rPr>
        <w:t>. Характер работы респондентов</w:t>
      </w:r>
      <w:r w:rsidR="004E2C99" w:rsidRPr="002B5F0E">
        <w:rPr>
          <w:b/>
        </w:rPr>
        <w:t xml:space="preserve"> </w:t>
      </w:r>
      <w:r w:rsidR="009D5F29" w:rsidRPr="002B5F0E">
        <w:t>(</w:t>
      </w:r>
      <w:r w:rsidR="009D5F29" w:rsidRPr="002B5F0E">
        <w:rPr>
          <w:lang w:val="en-US"/>
        </w:rPr>
        <w:t>N</w:t>
      </w:r>
      <w:r w:rsidR="009D5F29" w:rsidRPr="002B5F0E">
        <w:t>=</w:t>
      </w:r>
      <w:r w:rsidR="00BF0873" w:rsidRPr="002B5F0E">
        <w:t>2312</w:t>
      </w:r>
      <w:r w:rsidR="009D5F29" w:rsidRPr="002B5F0E">
        <w:t>)</w:t>
      </w:r>
      <w:r w:rsidR="004E2C99">
        <w:br/>
        <w:t xml:space="preserve"> </w:t>
      </w:r>
      <w:r w:rsidR="004E2C99" w:rsidRPr="004E2C99">
        <w:t xml:space="preserve">(в % </w:t>
      </w:r>
      <w:proofErr w:type="gramStart"/>
      <w:r w:rsidR="004E2C99" w:rsidRPr="004E2C99">
        <w:t>от</w:t>
      </w:r>
      <w:proofErr w:type="gramEnd"/>
      <w:r w:rsidR="004E2C99" w:rsidRPr="004E2C99">
        <w:t xml:space="preserve"> работающих по найму полный рабочий день)</w:t>
      </w:r>
    </w:p>
    <w:p w:rsidR="002B5F0E" w:rsidRPr="009A249B" w:rsidRDefault="002B5F0E" w:rsidP="009D5F29">
      <w:pPr>
        <w:jc w:val="center"/>
        <w:rPr>
          <w:b/>
        </w:rPr>
      </w:pPr>
    </w:p>
    <w:p w:rsidR="00A700F8" w:rsidRDefault="00BF0873" w:rsidP="00A700F8">
      <w:pPr>
        <w:rPr>
          <w:i/>
        </w:rPr>
      </w:pPr>
      <w:r w:rsidRPr="00BF0873">
        <w:rPr>
          <w:i/>
          <w:noProof/>
          <w:lang w:eastAsia="ru-RU"/>
        </w:rPr>
        <w:drawing>
          <wp:inline distT="0" distB="0" distL="0" distR="0">
            <wp:extent cx="5918200" cy="2743200"/>
            <wp:effectExtent l="0" t="0" r="0" b="0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5FAC" w:rsidRDefault="009D5F29" w:rsidP="002B5F0E">
      <w:pPr>
        <w:jc w:val="both"/>
        <w:rPr>
          <w:i/>
        </w:rPr>
      </w:pPr>
      <w:r>
        <w:rPr>
          <w:i/>
        </w:rPr>
        <w:t>Вопрос: «</w:t>
      </w:r>
      <w:r w:rsidRPr="009D5F29">
        <w:rPr>
          <w:i/>
        </w:rPr>
        <w:t>Как бы Вы охарактеризовали Вашу текущую работу?</w:t>
      </w:r>
      <w:r>
        <w:rPr>
          <w:i/>
        </w:rPr>
        <w:t xml:space="preserve"> </w:t>
      </w:r>
      <w:proofErr w:type="gramStart"/>
      <w:r w:rsidRPr="009D5F29">
        <w:rPr>
          <w:i/>
        </w:rPr>
        <w:t>Если Вы работаете в нескольких местах, то отметьте вариант, который лучше всего описывает ту работу, которую Вы считаете основной (или на которую тратите больше всего времени</w:t>
      </w:r>
      <w:r>
        <w:rPr>
          <w:i/>
        </w:rPr>
        <w:t>»</w:t>
      </w:r>
      <w:proofErr w:type="gramEnd"/>
    </w:p>
    <w:p w:rsidR="005A56E5" w:rsidRDefault="005A56E5" w:rsidP="00A700F8">
      <w:pPr>
        <w:rPr>
          <w:b/>
        </w:rPr>
      </w:pPr>
    </w:p>
    <w:p w:rsidR="004E2C99" w:rsidRDefault="004E2C99" w:rsidP="00A700F8">
      <w:pPr>
        <w:rPr>
          <w:b/>
        </w:rPr>
      </w:pPr>
    </w:p>
    <w:p w:rsidR="005A56E5" w:rsidRPr="005A56E5" w:rsidRDefault="005A56E5" w:rsidP="004E2C99">
      <w:pPr>
        <w:jc w:val="center"/>
        <w:rPr>
          <w:b/>
        </w:rPr>
      </w:pPr>
      <w:r w:rsidRPr="002B5F0E">
        <w:rPr>
          <w:b/>
        </w:rPr>
        <w:t>Рисунок 1</w:t>
      </w:r>
      <w:r w:rsidR="00493BB5" w:rsidRPr="009A249B">
        <w:rPr>
          <w:b/>
        </w:rPr>
        <w:t>1</w:t>
      </w:r>
      <w:r w:rsidRPr="002B5F0E">
        <w:rPr>
          <w:b/>
        </w:rPr>
        <w:t>. Сферы деятельности организаций, в которых работают респонденты (топ-10)</w:t>
      </w:r>
      <w:r w:rsidRPr="004E2C99">
        <w:rPr>
          <w:b/>
        </w:rPr>
        <w:t xml:space="preserve"> </w:t>
      </w:r>
      <w:r w:rsidR="004E2C99" w:rsidRPr="004E2C99">
        <w:t>(</w:t>
      </w:r>
      <w:r w:rsidR="004E2C99" w:rsidRPr="004E2C99">
        <w:rPr>
          <w:lang w:val="en-US"/>
        </w:rPr>
        <w:t>N</w:t>
      </w:r>
      <w:r w:rsidR="004E2C99" w:rsidRPr="004E2C99">
        <w:t>=</w:t>
      </w:r>
      <w:r w:rsidR="00BF0873" w:rsidRPr="00BF0873">
        <w:t>2300</w:t>
      </w:r>
      <w:r w:rsidR="004E2C99" w:rsidRPr="004E2C99">
        <w:t>)</w:t>
      </w:r>
      <w:r w:rsidR="004E2C99">
        <w:rPr>
          <w:b/>
        </w:rPr>
        <w:t xml:space="preserve"> </w:t>
      </w:r>
      <w:r w:rsidRPr="005A56E5">
        <w:t>(</w:t>
      </w:r>
      <w:proofErr w:type="gramStart"/>
      <w:r w:rsidRPr="005A56E5">
        <w:t>в</w:t>
      </w:r>
      <w:proofErr w:type="gramEnd"/>
      <w:r w:rsidRPr="005A56E5">
        <w:t xml:space="preserve"> % </w:t>
      </w:r>
      <w:proofErr w:type="gramStart"/>
      <w:r w:rsidRPr="005A56E5">
        <w:t>от</w:t>
      </w:r>
      <w:proofErr w:type="gramEnd"/>
      <w:r w:rsidRPr="005A56E5">
        <w:t xml:space="preserve"> тех, кто работает полный рабочий день) </w:t>
      </w:r>
    </w:p>
    <w:p w:rsidR="009D5F29" w:rsidRDefault="00BF0873" w:rsidP="00A700F8">
      <w:pPr>
        <w:rPr>
          <w:i/>
        </w:rPr>
      </w:pPr>
      <w:r w:rsidRPr="00BF0873">
        <w:rPr>
          <w:i/>
          <w:noProof/>
          <w:lang w:eastAsia="ru-RU"/>
        </w:rPr>
        <w:drawing>
          <wp:inline distT="0" distB="0" distL="0" distR="0">
            <wp:extent cx="5856817" cy="2743200"/>
            <wp:effectExtent l="0" t="0" r="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56E5" w:rsidRPr="002B5F0E" w:rsidRDefault="005A56E5" w:rsidP="002B5F0E">
      <w:pPr>
        <w:jc w:val="both"/>
        <w:rPr>
          <w:i/>
        </w:rPr>
      </w:pPr>
      <w:r w:rsidRPr="002B5F0E">
        <w:rPr>
          <w:i/>
        </w:rPr>
        <w:t>Вопрос: «Какова основная сфера деятельности организации, в которой Вы работаете (которой руководите)? Если у вашей организации несколько сфер деятельности, укажите ту, к которой ваша работа имеет наибольшее отношение»</w:t>
      </w:r>
    </w:p>
    <w:p w:rsidR="005A56E5" w:rsidRDefault="005A56E5" w:rsidP="005A56E5">
      <w:pPr>
        <w:rPr>
          <w:b/>
          <w:bCs/>
          <w:i/>
        </w:rPr>
      </w:pPr>
    </w:p>
    <w:p w:rsidR="004E2C99" w:rsidRPr="004E2C99" w:rsidRDefault="005A56E5" w:rsidP="004E2C99">
      <w:pPr>
        <w:jc w:val="center"/>
      </w:pPr>
      <w:r w:rsidRPr="002B5F0E">
        <w:rPr>
          <w:b/>
        </w:rPr>
        <w:t>Рисунок 1</w:t>
      </w:r>
      <w:r w:rsidR="00493BB5" w:rsidRPr="009A249B">
        <w:rPr>
          <w:b/>
        </w:rPr>
        <w:t>2</w:t>
      </w:r>
      <w:r w:rsidRPr="002B5F0E">
        <w:rPr>
          <w:b/>
        </w:rPr>
        <w:t>. Направления деятельности отделов/департаментов, в которых работают</w:t>
      </w:r>
      <w:r w:rsidRPr="004E2C99">
        <w:rPr>
          <w:b/>
        </w:rPr>
        <w:t xml:space="preserve"> респо</w:t>
      </w:r>
      <w:r w:rsidR="004E2C99">
        <w:rPr>
          <w:b/>
        </w:rPr>
        <w:t>н</w:t>
      </w:r>
      <w:r w:rsidRPr="004E2C99">
        <w:rPr>
          <w:b/>
        </w:rPr>
        <w:t>денты (топ-10)</w:t>
      </w:r>
      <w:r w:rsidRPr="005A56E5">
        <w:t xml:space="preserve"> (</w:t>
      </w:r>
      <w:r w:rsidRPr="005A56E5">
        <w:rPr>
          <w:lang w:val="en-US"/>
        </w:rPr>
        <w:t>N</w:t>
      </w:r>
      <w:r w:rsidRPr="005A56E5">
        <w:t>=</w:t>
      </w:r>
      <w:r w:rsidR="00C273F8" w:rsidRPr="00C273F8">
        <w:t>2262</w:t>
      </w:r>
      <w:r w:rsidRPr="005A56E5">
        <w:t>)</w:t>
      </w:r>
      <w:r w:rsidR="004E2C99">
        <w:br/>
      </w:r>
      <w:r w:rsidR="004E2C99" w:rsidRPr="005A56E5">
        <w:t>(</w:t>
      </w:r>
      <w:proofErr w:type="gramStart"/>
      <w:r w:rsidR="004E2C99" w:rsidRPr="005A56E5">
        <w:t>в</w:t>
      </w:r>
      <w:proofErr w:type="gramEnd"/>
      <w:r w:rsidR="004E2C99" w:rsidRPr="005A56E5">
        <w:t xml:space="preserve"> % </w:t>
      </w:r>
      <w:proofErr w:type="gramStart"/>
      <w:r w:rsidR="004E2C99" w:rsidRPr="005A56E5">
        <w:t>от</w:t>
      </w:r>
      <w:proofErr w:type="gramEnd"/>
      <w:r w:rsidR="004E2C99" w:rsidRPr="005A56E5">
        <w:t xml:space="preserve"> тех, кто работает полный рабочий день)</w:t>
      </w:r>
    </w:p>
    <w:p w:rsidR="00235FAC" w:rsidRDefault="00BF0873" w:rsidP="00A700F8">
      <w:pPr>
        <w:rPr>
          <w:i/>
        </w:rPr>
      </w:pPr>
      <w:r w:rsidRPr="00BF0873">
        <w:rPr>
          <w:i/>
          <w:noProof/>
          <w:lang w:eastAsia="ru-RU"/>
        </w:rPr>
        <w:drawing>
          <wp:inline distT="0" distB="0" distL="0" distR="0">
            <wp:extent cx="5858934" cy="2743200"/>
            <wp:effectExtent l="0" t="0" r="0" b="0"/>
            <wp:docPr id="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56E5" w:rsidRPr="002B5F0E" w:rsidRDefault="005A56E5" w:rsidP="002B5F0E">
      <w:pPr>
        <w:jc w:val="both"/>
        <w:rPr>
          <w:i/>
        </w:rPr>
      </w:pPr>
      <w:r w:rsidRPr="002B5F0E">
        <w:rPr>
          <w:i/>
        </w:rPr>
        <w:t>Вопрос: «Каково направление деятельности отдела/департамента, в котором Вы работаете (которым руководите)? Если у вашего отдела/департамента несколько направлений деятельности, укажите то, к которому ваша работа имеет наибольшее отношение»</w:t>
      </w:r>
    </w:p>
    <w:p w:rsidR="00AF21B5" w:rsidRPr="00FF1B7D" w:rsidRDefault="00AF21B5" w:rsidP="005A56E5">
      <w:pPr>
        <w:rPr>
          <w:bCs/>
          <w:i/>
        </w:rPr>
      </w:pPr>
    </w:p>
    <w:p w:rsidR="00AF21B5" w:rsidRPr="004E2C99" w:rsidRDefault="00493BB5" w:rsidP="00AF21B5">
      <w:pPr>
        <w:jc w:val="center"/>
        <w:rPr>
          <w:b/>
          <w:bCs/>
        </w:rPr>
      </w:pPr>
      <w:r w:rsidRPr="002B5F0E">
        <w:rPr>
          <w:b/>
          <w:bCs/>
        </w:rPr>
        <w:t>Рисунок 13</w:t>
      </w:r>
      <w:r w:rsidR="007A2B59" w:rsidRPr="002B5F0E">
        <w:rPr>
          <w:b/>
          <w:bCs/>
        </w:rPr>
        <w:t>. Основные с</w:t>
      </w:r>
      <w:r w:rsidR="00AF21B5" w:rsidRPr="002B5F0E">
        <w:rPr>
          <w:b/>
          <w:bCs/>
        </w:rPr>
        <w:t>феры предпринимательской деятельности респондентов</w:t>
      </w:r>
      <w:r w:rsidR="004E2C99" w:rsidRPr="002B5F0E">
        <w:rPr>
          <w:b/>
          <w:bCs/>
        </w:rPr>
        <w:t xml:space="preserve"> </w:t>
      </w:r>
      <w:r w:rsidR="004E2C99" w:rsidRPr="002B5F0E">
        <w:rPr>
          <w:bCs/>
        </w:rPr>
        <w:t>(</w:t>
      </w:r>
      <w:r w:rsidR="004E2C99" w:rsidRPr="002B5F0E">
        <w:rPr>
          <w:bCs/>
          <w:lang w:val="en-US"/>
        </w:rPr>
        <w:t>N</w:t>
      </w:r>
      <w:r w:rsidR="004E2C99" w:rsidRPr="002B5F0E">
        <w:rPr>
          <w:bCs/>
        </w:rPr>
        <w:t>=</w:t>
      </w:r>
      <w:r w:rsidR="007A2B59" w:rsidRPr="002B5F0E">
        <w:rPr>
          <w:bCs/>
        </w:rPr>
        <w:t>454</w:t>
      </w:r>
      <w:r w:rsidR="004E2C99" w:rsidRPr="002B5F0E">
        <w:rPr>
          <w:bCs/>
        </w:rPr>
        <w:t>)</w:t>
      </w:r>
    </w:p>
    <w:p w:rsidR="00AF21B5" w:rsidRPr="00AF21B5" w:rsidRDefault="00AF21B5" w:rsidP="00AF21B5">
      <w:pPr>
        <w:jc w:val="center"/>
        <w:rPr>
          <w:bCs/>
          <w:i/>
        </w:rPr>
      </w:pPr>
      <w:r w:rsidRPr="004E2C99">
        <w:rPr>
          <w:bCs/>
        </w:rPr>
        <w:t>(</w:t>
      </w:r>
      <w:proofErr w:type="gramStart"/>
      <w:r w:rsidRPr="004E2C99">
        <w:rPr>
          <w:bCs/>
        </w:rPr>
        <w:t>в</w:t>
      </w:r>
      <w:proofErr w:type="gramEnd"/>
      <w:r w:rsidRPr="004E2C99">
        <w:rPr>
          <w:bCs/>
        </w:rPr>
        <w:t xml:space="preserve"> % от тех, кто является предпринимателем) </w:t>
      </w:r>
    </w:p>
    <w:p w:rsidR="005A56E5" w:rsidRPr="002B5F0E" w:rsidRDefault="007A2B59" w:rsidP="002B5F0E">
      <w:pPr>
        <w:jc w:val="both"/>
        <w:rPr>
          <w:i/>
        </w:rPr>
      </w:pPr>
      <w:r w:rsidRPr="002B5F0E">
        <w:rPr>
          <w:i/>
          <w:noProof/>
          <w:lang w:eastAsia="ru-RU"/>
        </w:rPr>
        <w:drawing>
          <wp:inline distT="0" distB="0" distL="0" distR="0">
            <wp:extent cx="6019800" cy="2836333"/>
            <wp:effectExtent l="0" t="0" r="0" b="0"/>
            <wp:docPr id="4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21B5" w:rsidRDefault="00AF21B5" w:rsidP="002B5F0E">
      <w:pPr>
        <w:jc w:val="both"/>
        <w:rPr>
          <w:i/>
        </w:rPr>
      </w:pPr>
      <w:r>
        <w:rPr>
          <w:i/>
        </w:rPr>
        <w:t>Вопрос: «В какой сфере Вы ведете предпринимательскую деятельность?»</w:t>
      </w:r>
    </w:p>
    <w:p w:rsidR="004E2C99" w:rsidRDefault="004E2C99" w:rsidP="00A700F8">
      <w:pPr>
        <w:rPr>
          <w:i/>
        </w:rPr>
      </w:pPr>
    </w:p>
    <w:p w:rsidR="007A2B59" w:rsidRPr="00FF1B7D" w:rsidRDefault="007A2B59" w:rsidP="00A700F8">
      <w:pPr>
        <w:rPr>
          <w:i/>
        </w:rPr>
      </w:pPr>
    </w:p>
    <w:p w:rsidR="00AF21B5" w:rsidRPr="004E2C99" w:rsidRDefault="00493BB5" w:rsidP="00AF21B5">
      <w:pPr>
        <w:jc w:val="center"/>
        <w:rPr>
          <w:b/>
          <w:bCs/>
        </w:rPr>
      </w:pPr>
      <w:r w:rsidRPr="002B5F0E">
        <w:rPr>
          <w:b/>
          <w:bCs/>
        </w:rPr>
        <w:t>Рисунок 14</w:t>
      </w:r>
      <w:r w:rsidR="00AF21B5" w:rsidRPr="002B5F0E">
        <w:rPr>
          <w:b/>
          <w:bCs/>
        </w:rPr>
        <w:t>.</w:t>
      </w:r>
      <w:r w:rsidR="007A2B59" w:rsidRPr="002B5F0E">
        <w:rPr>
          <w:b/>
          <w:bCs/>
        </w:rPr>
        <w:t xml:space="preserve"> Основные с</w:t>
      </w:r>
      <w:r w:rsidR="00AF21B5" w:rsidRPr="002B5F0E">
        <w:rPr>
          <w:b/>
          <w:bCs/>
        </w:rPr>
        <w:t>феры специализации респондентов</w:t>
      </w:r>
    </w:p>
    <w:p w:rsidR="00AF21B5" w:rsidRDefault="00AF21B5" w:rsidP="00AF21B5">
      <w:pPr>
        <w:jc w:val="center"/>
        <w:rPr>
          <w:bCs/>
        </w:rPr>
      </w:pPr>
      <w:r w:rsidRPr="004E2C99">
        <w:rPr>
          <w:bCs/>
        </w:rPr>
        <w:t>(</w:t>
      </w:r>
      <w:proofErr w:type="gramStart"/>
      <w:r w:rsidRPr="004E2C99">
        <w:rPr>
          <w:bCs/>
        </w:rPr>
        <w:t>в</w:t>
      </w:r>
      <w:proofErr w:type="gramEnd"/>
      <w:r w:rsidRPr="004E2C99">
        <w:rPr>
          <w:bCs/>
        </w:rPr>
        <w:t xml:space="preserve"> % от тех, кто является </w:t>
      </w:r>
      <w:proofErr w:type="spellStart"/>
      <w:r w:rsidRPr="004E2C99">
        <w:rPr>
          <w:bCs/>
        </w:rPr>
        <w:t>фрилансером</w:t>
      </w:r>
      <w:proofErr w:type="spellEnd"/>
      <w:r w:rsidRPr="004E2C99">
        <w:rPr>
          <w:bCs/>
        </w:rPr>
        <w:t>) (</w:t>
      </w:r>
      <w:r w:rsidRPr="004E2C99">
        <w:rPr>
          <w:bCs/>
          <w:lang w:val="en-US"/>
        </w:rPr>
        <w:t>N</w:t>
      </w:r>
      <w:r w:rsidR="00135500">
        <w:rPr>
          <w:bCs/>
        </w:rPr>
        <w:t>=</w:t>
      </w:r>
      <w:r w:rsidR="00135500" w:rsidRPr="00135500">
        <w:rPr>
          <w:bCs/>
        </w:rPr>
        <w:t>323</w:t>
      </w:r>
      <w:r w:rsidRPr="004E2C99">
        <w:rPr>
          <w:bCs/>
        </w:rPr>
        <w:t>)</w:t>
      </w:r>
    </w:p>
    <w:p w:rsidR="00AF21B5" w:rsidRPr="00AF21B5" w:rsidRDefault="00135500" w:rsidP="00AF21B5">
      <w:pPr>
        <w:jc w:val="center"/>
        <w:rPr>
          <w:bCs/>
          <w:i/>
        </w:rPr>
      </w:pPr>
      <w:r w:rsidRPr="00135500">
        <w:rPr>
          <w:bCs/>
          <w:i/>
          <w:noProof/>
          <w:lang w:eastAsia="ru-RU"/>
        </w:rPr>
        <w:drawing>
          <wp:inline distT="0" distB="0" distL="0" distR="0">
            <wp:extent cx="5300133" cy="2743200"/>
            <wp:effectExtent l="0" t="0" r="0" b="0"/>
            <wp:docPr id="50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F21B5" w:rsidRDefault="00AB7C9B" w:rsidP="002B5F0E">
      <w:pPr>
        <w:jc w:val="both"/>
        <w:rPr>
          <w:i/>
        </w:rPr>
      </w:pPr>
      <w:r>
        <w:rPr>
          <w:i/>
        </w:rPr>
        <w:t xml:space="preserve">Вопрос: </w:t>
      </w:r>
      <w:r w:rsidR="004F13D9">
        <w:rPr>
          <w:i/>
        </w:rPr>
        <w:t>«</w:t>
      </w:r>
      <w:r>
        <w:rPr>
          <w:i/>
        </w:rPr>
        <w:t>Какова Ваша основн</w:t>
      </w:r>
      <w:r w:rsidR="00AF21B5">
        <w:rPr>
          <w:i/>
        </w:rPr>
        <w:t>ая специализация?</w:t>
      </w:r>
      <w:r w:rsidR="004F13D9">
        <w:rPr>
          <w:i/>
        </w:rPr>
        <w:t>»</w:t>
      </w:r>
    </w:p>
    <w:p w:rsidR="004E2C99" w:rsidRDefault="004E2C99" w:rsidP="00A700F8">
      <w:pPr>
        <w:rPr>
          <w:i/>
        </w:rPr>
      </w:pPr>
    </w:p>
    <w:p w:rsidR="00AF21B5" w:rsidRPr="00AF21B5" w:rsidRDefault="00AF21B5" w:rsidP="00A700F8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>
        <w:rPr>
          <w:b/>
        </w:rPr>
        <w:t>Таблица 3</w:t>
      </w:r>
    </w:p>
    <w:p w:rsidR="00A700F8" w:rsidRPr="00A027B2" w:rsidRDefault="00A700F8" w:rsidP="00A700F8">
      <w:pPr>
        <w:jc w:val="center"/>
      </w:pPr>
      <w:r w:rsidRPr="004E2C99">
        <w:rPr>
          <w:b/>
        </w:rPr>
        <w:t xml:space="preserve">Высшие учебные заведения, </w:t>
      </w:r>
      <w:r w:rsidR="004F13D9" w:rsidRPr="004E2C99">
        <w:rPr>
          <w:b/>
        </w:rPr>
        <w:t xml:space="preserve">которые закончили респонденты </w:t>
      </w:r>
      <w:r w:rsidRPr="004E2C99">
        <w:rPr>
          <w:b/>
        </w:rPr>
        <w:t xml:space="preserve">(топ-10) </w:t>
      </w:r>
      <w:r w:rsidRPr="004E2C99">
        <w:t>(</w:t>
      </w:r>
      <w:r w:rsidRPr="004E2C99">
        <w:rPr>
          <w:lang w:val="en-US"/>
        </w:rPr>
        <w:t>N</w:t>
      </w:r>
      <w:r w:rsidRPr="004E2C99">
        <w:t>=</w:t>
      </w:r>
      <w:r w:rsidR="007B5551" w:rsidRPr="007B5551">
        <w:t>3149</w:t>
      </w:r>
      <w:r w:rsidRPr="004E2C99">
        <w:t>)</w:t>
      </w:r>
      <w:r w:rsidR="007D1205">
        <w:t xml:space="preserve"> </w:t>
      </w:r>
    </w:p>
    <w:tbl>
      <w:tblPr>
        <w:tblStyle w:val="a3"/>
        <w:tblW w:w="9617" w:type="dxa"/>
        <w:tblLook w:val="04A0"/>
      </w:tblPr>
      <w:tblGrid>
        <w:gridCol w:w="6071"/>
        <w:gridCol w:w="1795"/>
        <w:gridCol w:w="1751"/>
      </w:tblGrid>
      <w:tr w:rsidR="00A700F8" w:rsidRPr="00A027B2" w:rsidTr="004F13D9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A700F8" w:rsidRPr="00A027B2" w:rsidRDefault="00A700F8" w:rsidP="00AF21B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университета</w:t>
            </w:r>
          </w:p>
        </w:tc>
        <w:tc>
          <w:tcPr>
            <w:tcW w:w="1795" w:type="dxa"/>
            <w:noWrap/>
            <w:vAlign w:val="center"/>
            <w:hideMark/>
          </w:tcPr>
          <w:p w:rsidR="00A700F8" w:rsidRPr="00A027B2" w:rsidRDefault="00A700F8" w:rsidP="00AF21B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респондентов</w:t>
            </w:r>
          </w:p>
        </w:tc>
        <w:tc>
          <w:tcPr>
            <w:tcW w:w="1751" w:type="dxa"/>
            <w:noWrap/>
            <w:vAlign w:val="center"/>
            <w:hideMark/>
          </w:tcPr>
          <w:p w:rsidR="00A700F8" w:rsidRPr="00A027B2" w:rsidRDefault="00A700F8" w:rsidP="00AF7D4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Доля</w:t>
            </w:r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 числа </w:t>
            </w:r>
            <w:proofErr w:type="gramStart"/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закончивших</w:t>
            </w:r>
            <w:proofErr w:type="gramEnd"/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вуз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7D1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Московский государственный университет им. Ломоносова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145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5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78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2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Национальный</w:t>
            </w:r>
            <w:r>
              <w:rPr>
                <w:rFonts w:cs="Arial"/>
                <w:color w:val="000000"/>
              </w:rPr>
              <w:t xml:space="preserve"> исследовательский университет «</w:t>
            </w:r>
            <w:r w:rsidRPr="0054236A">
              <w:rPr>
                <w:rFonts w:cs="Arial"/>
                <w:color w:val="000000"/>
              </w:rPr>
              <w:t>Высшая школа эко</w:t>
            </w:r>
            <w:r>
              <w:rPr>
                <w:rFonts w:cs="Arial"/>
                <w:color w:val="000000"/>
              </w:rPr>
              <w:t>номики»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74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2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Московский государственный технический университет им. Н. Э.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Баумана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58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2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 xml:space="preserve">Уральский федеральный университет 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42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1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Финансовый университет при Правительстве РФ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36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1</w:t>
            </w:r>
          </w:p>
        </w:tc>
      </w:tr>
      <w:tr w:rsidR="0054236A" w:rsidRPr="0054236A" w:rsidTr="003B1FCE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 xml:space="preserve">Московский авиационный институт 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34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1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Киевский Национальный Университет им. Тараса Шевченко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38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1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Московский инженерно-физический институт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31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1</w:t>
            </w:r>
          </w:p>
        </w:tc>
      </w:tr>
      <w:tr w:rsidR="0054236A" w:rsidRPr="0054236A" w:rsidTr="00A65D60">
        <w:trPr>
          <w:trHeight w:val="279"/>
        </w:trPr>
        <w:tc>
          <w:tcPr>
            <w:tcW w:w="6071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 xml:space="preserve">Московский физико-технический институт </w:t>
            </w:r>
          </w:p>
        </w:tc>
        <w:tc>
          <w:tcPr>
            <w:tcW w:w="1795" w:type="dxa"/>
            <w:noWrap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  <w:color w:val="000000"/>
              </w:rPr>
            </w:pPr>
            <w:r w:rsidRPr="0054236A">
              <w:rPr>
                <w:rFonts w:cs="Arial"/>
                <w:color w:val="000000"/>
              </w:rPr>
              <w:t>31</w:t>
            </w:r>
          </w:p>
        </w:tc>
        <w:tc>
          <w:tcPr>
            <w:tcW w:w="1751" w:type="dxa"/>
            <w:noWrap/>
            <w:vAlign w:val="bottom"/>
            <w:hideMark/>
          </w:tcPr>
          <w:p w:rsidR="0054236A" w:rsidRPr="0054236A" w:rsidRDefault="0054236A" w:rsidP="0054236A">
            <w:pPr>
              <w:jc w:val="center"/>
              <w:rPr>
                <w:rFonts w:cs="Arial"/>
              </w:rPr>
            </w:pPr>
            <w:r w:rsidRPr="0054236A">
              <w:rPr>
                <w:rFonts w:cs="Arial"/>
              </w:rPr>
              <w:t>1</w:t>
            </w:r>
          </w:p>
        </w:tc>
      </w:tr>
    </w:tbl>
    <w:p w:rsidR="00A700F8" w:rsidRPr="0054236A" w:rsidRDefault="00A700F8" w:rsidP="0054236A">
      <w:pPr>
        <w:jc w:val="center"/>
        <w:rPr>
          <w:b/>
        </w:rPr>
      </w:pPr>
    </w:p>
    <w:p w:rsidR="00C41D3A" w:rsidRDefault="00A700F8" w:rsidP="002B5F0E">
      <w:pPr>
        <w:jc w:val="both"/>
        <w:rPr>
          <w:i/>
        </w:rPr>
      </w:pPr>
      <w:r>
        <w:rPr>
          <w:i/>
        </w:rPr>
        <w:t>Вопрос: «У</w:t>
      </w:r>
      <w:r w:rsidR="004F13D9">
        <w:rPr>
          <w:i/>
        </w:rPr>
        <w:t>кажите, какой вуз Вы закончили»</w:t>
      </w:r>
    </w:p>
    <w:p w:rsidR="00C41D3A" w:rsidRDefault="00C41D3A" w:rsidP="00A700F8">
      <w:pPr>
        <w:rPr>
          <w:i/>
        </w:rPr>
      </w:pPr>
    </w:p>
    <w:p w:rsidR="00C41D3A" w:rsidRPr="00FF1B7D" w:rsidRDefault="00C41D3A" w:rsidP="00A700F8">
      <w:pPr>
        <w:rPr>
          <w:i/>
        </w:rPr>
      </w:pPr>
    </w:p>
    <w:p w:rsidR="00C41D3A" w:rsidRPr="00C41D3A" w:rsidRDefault="00C41D3A" w:rsidP="00C41D3A">
      <w:pPr>
        <w:jc w:val="right"/>
        <w:rPr>
          <w:b/>
        </w:rPr>
      </w:pPr>
      <w:r>
        <w:rPr>
          <w:b/>
        </w:rPr>
        <w:t xml:space="preserve">Таблица </w:t>
      </w:r>
      <w:r w:rsidRPr="00C41D3A">
        <w:rPr>
          <w:b/>
        </w:rPr>
        <w:t>4</w:t>
      </w:r>
    </w:p>
    <w:p w:rsidR="00C41D3A" w:rsidRPr="00C41D3A" w:rsidRDefault="00C41D3A" w:rsidP="00C41D3A">
      <w:pPr>
        <w:jc w:val="center"/>
      </w:pPr>
      <w:r w:rsidRPr="002B5F0E">
        <w:rPr>
          <w:b/>
        </w:rPr>
        <w:t xml:space="preserve">Высшие учебные заведения, в которых учатся респонденты (топ-5) </w:t>
      </w:r>
      <w:r w:rsidRPr="002B5F0E">
        <w:t>(</w:t>
      </w:r>
      <w:r w:rsidRPr="002B5F0E">
        <w:rPr>
          <w:lang w:val="en-US"/>
        </w:rPr>
        <w:t>N</w:t>
      </w:r>
      <w:r w:rsidRPr="002B5F0E">
        <w:t>=</w:t>
      </w:r>
      <w:r w:rsidR="001B1BA3" w:rsidRPr="002B5F0E">
        <w:t>871</w:t>
      </w:r>
      <w:r w:rsidRPr="002B5F0E">
        <w:t>)</w:t>
      </w:r>
    </w:p>
    <w:p w:rsidR="00C41D3A" w:rsidRPr="00C41D3A" w:rsidRDefault="00C41D3A" w:rsidP="00A700F8">
      <w:pPr>
        <w:rPr>
          <w:i/>
        </w:rPr>
      </w:pPr>
    </w:p>
    <w:tbl>
      <w:tblPr>
        <w:tblStyle w:val="a3"/>
        <w:tblW w:w="9617" w:type="dxa"/>
        <w:tblLook w:val="04A0"/>
      </w:tblPr>
      <w:tblGrid>
        <w:gridCol w:w="6071"/>
        <w:gridCol w:w="1795"/>
        <w:gridCol w:w="1751"/>
      </w:tblGrid>
      <w:tr w:rsidR="00C41D3A" w:rsidRPr="00A027B2" w:rsidTr="001F728A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C41D3A" w:rsidRPr="00A027B2" w:rsidRDefault="00C41D3A" w:rsidP="001F72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университета</w:t>
            </w:r>
          </w:p>
        </w:tc>
        <w:tc>
          <w:tcPr>
            <w:tcW w:w="1795" w:type="dxa"/>
            <w:noWrap/>
            <w:vAlign w:val="center"/>
            <w:hideMark/>
          </w:tcPr>
          <w:p w:rsidR="00C41D3A" w:rsidRPr="00A027B2" w:rsidRDefault="00C41D3A" w:rsidP="001F72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респондентов</w:t>
            </w:r>
          </w:p>
        </w:tc>
        <w:tc>
          <w:tcPr>
            <w:tcW w:w="1751" w:type="dxa"/>
            <w:noWrap/>
            <w:vAlign w:val="center"/>
            <w:hideMark/>
          </w:tcPr>
          <w:p w:rsidR="00C41D3A" w:rsidRPr="00A027B2" w:rsidRDefault="00C41D3A" w:rsidP="00AF7D4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Доля</w:t>
            </w:r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 числа </w:t>
            </w:r>
            <w:proofErr w:type="gramStart"/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вузе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C41D3A" w:rsidRPr="00A027B2" w:rsidTr="001F728A">
        <w:trPr>
          <w:trHeight w:val="279"/>
        </w:trPr>
        <w:tc>
          <w:tcPr>
            <w:tcW w:w="6071" w:type="dxa"/>
            <w:noWrap/>
            <w:hideMark/>
          </w:tcPr>
          <w:p w:rsidR="00C41D3A" w:rsidRPr="00C41D3A" w:rsidRDefault="00C41D3A" w:rsidP="00C41D3A">
            <w:pPr>
              <w:jc w:val="center"/>
              <w:rPr>
                <w:rFonts w:cs="Arial"/>
                <w:color w:val="000000"/>
              </w:rPr>
            </w:pPr>
            <w:r w:rsidRPr="00C41D3A">
              <w:rPr>
                <w:rFonts w:cs="Arial"/>
                <w:color w:val="000000"/>
              </w:rPr>
              <w:t>Национальный исследовательский университет 'Высшая школа эко</w:t>
            </w:r>
            <w:r w:rsidR="001B1BA3"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омики</w:t>
            </w:r>
          </w:p>
        </w:tc>
        <w:tc>
          <w:tcPr>
            <w:tcW w:w="1795" w:type="dxa"/>
            <w:noWrap/>
            <w:hideMark/>
          </w:tcPr>
          <w:p w:rsidR="00C41D3A" w:rsidRPr="001B1BA3" w:rsidRDefault="001B1BA3" w:rsidP="00C41D3A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en-US"/>
              </w:rPr>
              <w:t>21</w:t>
            </w:r>
          </w:p>
        </w:tc>
        <w:tc>
          <w:tcPr>
            <w:tcW w:w="1751" w:type="dxa"/>
            <w:noWrap/>
            <w:hideMark/>
          </w:tcPr>
          <w:p w:rsidR="00C41D3A" w:rsidRPr="007B5551" w:rsidRDefault="00C41D3A" w:rsidP="00C41D3A">
            <w:pPr>
              <w:jc w:val="center"/>
              <w:rPr>
                <w:rFonts w:cs="Arial"/>
                <w:color w:val="000000"/>
                <w:lang w:val="en-US"/>
              </w:rPr>
            </w:pPr>
            <w:r w:rsidRPr="00C41D3A">
              <w:rPr>
                <w:rFonts w:cs="Arial"/>
                <w:color w:val="000000"/>
              </w:rPr>
              <w:t>1</w:t>
            </w:r>
            <w:r w:rsidR="007B5551">
              <w:rPr>
                <w:rFonts w:cs="Arial"/>
                <w:color w:val="000000"/>
                <w:lang w:val="en-US"/>
              </w:rPr>
              <w:t>4</w:t>
            </w:r>
          </w:p>
        </w:tc>
      </w:tr>
      <w:tr w:rsidR="00C41D3A" w:rsidRPr="00A027B2" w:rsidTr="001F728A">
        <w:trPr>
          <w:trHeight w:val="279"/>
        </w:trPr>
        <w:tc>
          <w:tcPr>
            <w:tcW w:w="6071" w:type="dxa"/>
            <w:noWrap/>
            <w:hideMark/>
          </w:tcPr>
          <w:p w:rsidR="00C41D3A" w:rsidRPr="00C41D3A" w:rsidRDefault="00C41D3A" w:rsidP="00C41D3A">
            <w:pPr>
              <w:jc w:val="center"/>
              <w:rPr>
                <w:rFonts w:cs="Arial"/>
                <w:color w:val="000000"/>
              </w:rPr>
            </w:pPr>
            <w:r w:rsidRPr="00C41D3A">
              <w:rPr>
                <w:rFonts w:cs="Arial"/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795" w:type="dxa"/>
            <w:noWrap/>
            <w:hideMark/>
          </w:tcPr>
          <w:p w:rsidR="00C41D3A" w:rsidRPr="001B1BA3" w:rsidRDefault="001B1BA3" w:rsidP="00C41D3A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40</w:t>
            </w:r>
          </w:p>
        </w:tc>
        <w:tc>
          <w:tcPr>
            <w:tcW w:w="1751" w:type="dxa"/>
            <w:noWrap/>
            <w:hideMark/>
          </w:tcPr>
          <w:p w:rsidR="00C41D3A" w:rsidRPr="00C41D3A" w:rsidRDefault="00C41D3A" w:rsidP="00C41D3A">
            <w:pPr>
              <w:jc w:val="center"/>
              <w:rPr>
                <w:rFonts w:cs="Arial"/>
                <w:color w:val="000000"/>
              </w:rPr>
            </w:pPr>
            <w:r w:rsidRPr="00C41D3A">
              <w:rPr>
                <w:rFonts w:cs="Arial"/>
                <w:color w:val="000000"/>
              </w:rPr>
              <w:t>5</w:t>
            </w:r>
          </w:p>
        </w:tc>
      </w:tr>
      <w:tr w:rsidR="00C41D3A" w:rsidRPr="00A027B2" w:rsidTr="001F728A">
        <w:trPr>
          <w:trHeight w:val="279"/>
        </w:trPr>
        <w:tc>
          <w:tcPr>
            <w:tcW w:w="6071" w:type="dxa"/>
            <w:noWrap/>
            <w:hideMark/>
          </w:tcPr>
          <w:p w:rsidR="00C41D3A" w:rsidRPr="00C41D3A" w:rsidRDefault="00C41D3A" w:rsidP="00C41D3A">
            <w:pPr>
              <w:jc w:val="center"/>
              <w:rPr>
                <w:rFonts w:cs="Arial"/>
                <w:color w:val="000000"/>
              </w:rPr>
            </w:pPr>
            <w:r w:rsidRPr="00C41D3A">
              <w:rPr>
                <w:rFonts w:cs="Arial"/>
                <w:color w:val="000000"/>
              </w:rPr>
              <w:t>Московский государственный университет им. Ломоносова</w:t>
            </w:r>
          </w:p>
        </w:tc>
        <w:tc>
          <w:tcPr>
            <w:tcW w:w="1795" w:type="dxa"/>
            <w:noWrap/>
            <w:hideMark/>
          </w:tcPr>
          <w:p w:rsidR="00C41D3A" w:rsidRPr="00C41D3A" w:rsidRDefault="001B1BA3" w:rsidP="00C41D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1751" w:type="dxa"/>
            <w:noWrap/>
            <w:hideMark/>
          </w:tcPr>
          <w:p w:rsidR="00C41D3A" w:rsidRPr="00C41D3A" w:rsidRDefault="00C41D3A" w:rsidP="00C41D3A">
            <w:pPr>
              <w:jc w:val="center"/>
              <w:rPr>
                <w:rFonts w:cs="Arial"/>
                <w:color w:val="000000"/>
              </w:rPr>
            </w:pPr>
            <w:r w:rsidRPr="00C41D3A">
              <w:rPr>
                <w:rFonts w:cs="Arial"/>
                <w:color w:val="000000"/>
              </w:rPr>
              <w:t>3</w:t>
            </w:r>
          </w:p>
        </w:tc>
      </w:tr>
      <w:tr w:rsidR="00C41D3A" w:rsidRPr="00A027B2" w:rsidTr="001F728A">
        <w:trPr>
          <w:trHeight w:val="279"/>
        </w:trPr>
        <w:tc>
          <w:tcPr>
            <w:tcW w:w="6071" w:type="dxa"/>
            <w:noWrap/>
            <w:hideMark/>
          </w:tcPr>
          <w:p w:rsidR="00C41D3A" w:rsidRPr="00C41D3A" w:rsidRDefault="001B1BA3" w:rsidP="00C41D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Финансовый университет при Правительстве РФ</w:t>
            </w:r>
          </w:p>
        </w:tc>
        <w:tc>
          <w:tcPr>
            <w:tcW w:w="1795" w:type="dxa"/>
            <w:noWrap/>
            <w:hideMark/>
          </w:tcPr>
          <w:p w:rsidR="00C41D3A" w:rsidRPr="007B5551" w:rsidRDefault="001B1BA3" w:rsidP="00C41D3A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2</w:t>
            </w:r>
            <w:r w:rsidR="007B5551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1751" w:type="dxa"/>
            <w:noWrap/>
            <w:hideMark/>
          </w:tcPr>
          <w:p w:rsidR="00C41D3A" w:rsidRPr="007B5551" w:rsidRDefault="007B5551" w:rsidP="00C41D3A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</w:tr>
      <w:tr w:rsidR="00C41D3A" w:rsidRPr="00A027B2" w:rsidTr="001F728A">
        <w:trPr>
          <w:trHeight w:val="279"/>
        </w:trPr>
        <w:tc>
          <w:tcPr>
            <w:tcW w:w="6071" w:type="dxa"/>
            <w:noWrap/>
            <w:hideMark/>
          </w:tcPr>
          <w:p w:rsidR="00C41D3A" w:rsidRPr="001B1BA3" w:rsidRDefault="001B1BA3" w:rsidP="00C41D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>C</w:t>
            </w:r>
            <w:proofErr w:type="spellStart"/>
            <w:r>
              <w:rPr>
                <w:rFonts w:cs="Arial"/>
                <w:color w:val="000000"/>
              </w:rPr>
              <w:t>анкт</w:t>
            </w:r>
            <w:proofErr w:type="spellEnd"/>
            <w:r>
              <w:rPr>
                <w:rFonts w:cs="Arial"/>
                <w:color w:val="000000"/>
              </w:rPr>
              <w:t>- Петербургский государственный экономический университет</w:t>
            </w:r>
          </w:p>
        </w:tc>
        <w:tc>
          <w:tcPr>
            <w:tcW w:w="1795" w:type="dxa"/>
            <w:noWrap/>
            <w:hideMark/>
          </w:tcPr>
          <w:p w:rsidR="00C41D3A" w:rsidRPr="007B5551" w:rsidRDefault="007B5551" w:rsidP="00C41D3A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21</w:t>
            </w:r>
          </w:p>
        </w:tc>
        <w:tc>
          <w:tcPr>
            <w:tcW w:w="1751" w:type="dxa"/>
            <w:noWrap/>
            <w:hideMark/>
          </w:tcPr>
          <w:p w:rsidR="00C41D3A" w:rsidRPr="007B5551" w:rsidRDefault="007B5551" w:rsidP="00C41D3A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</w:tr>
    </w:tbl>
    <w:p w:rsidR="00C41D3A" w:rsidRPr="00C41D3A" w:rsidRDefault="00C41D3A" w:rsidP="00A700F8">
      <w:pPr>
        <w:rPr>
          <w:i/>
          <w:lang w:val="en-US"/>
        </w:rPr>
      </w:pPr>
    </w:p>
    <w:p w:rsidR="007D1205" w:rsidRDefault="00C41D3A" w:rsidP="002B5F0E">
      <w:pPr>
        <w:jc w:val="both"/>
        <w:rPr>
          <w:i/>
        </w:rPr>
      </w:pPr>
      <w:r>
        <w:rPr>
          <w:i/>
        </w:rPr>
        <w:t>Вопрос: «Укажите, в каком вузе Вы учитесь в настоящее время»</w:t>
      </w:r>
    </w:p>
    <w:p w:rsidR="007D1205" w:rsidRPr="00F43ABF" w:rsidRDefault="007D1205" w:rsidP="002B5F0E">
      <w:pPr>
        <w:rPr>
          <w:i/>
        </w:rPr>
      </w:pPr>
    </w:p>
    <w:p w:rsidR="007D1205" w:rsidRDefault="007D1205" w:rsidP="007D1205">
      <w:pPr>
        <w:jc w:val="center"/>
        <w:rPr>
          <w:i/>
        </w:rPr>
      </w:pPr>
    </w:p>
    <w:p w:rsidR="00F52E24" w:rsidRDefault="00C41D3A" w:rsidP="007D1205">
      <w:pPr>
        <w:jc w:val="center"/>
      </w:pPr>
      <w:r w:rsidRPr="002B5F0E">
        <w:rPr>
          <w:b/>
        </w:rPr>
        <w:t>Рисунок 1</w:t>
      </w:r>
      <w:r w:rsidR="00493BB5" w:rsidRPr="002B5F0E">
        <w:rPr>
          <w:b/>
        </w:rPr>
        <w:t>5</w:t>
      </w:r>
      <w:r w:rsidR="00A700F8" w:rsidRPr="002B5F0E">
        <w:rPr>
          <w:b/>
        </w:rPr>
        <w:t xml:space="preserve">. </w:t>
      </w:r>
      <w:r w:rsidRPr="002B5F0E">
        <w:rPr>
          <w:b/>
        </w:rPr>
        <w:t xml:space="preserve">Ступени образования, на которых обучаются респонденты </w:t>
      </w:r>
      <w:r w:rsidR="00A700F8" w:rsidRPr="002B5F0E">
        <w:rPr>
          <w:b/>
        </w:rPr>
        <w:t xml:space="preserve"> </w:t>
      </w:r>
      <w:r w:rsidR="00A700F8" w:rsidRPr="002B5F0E">
        <w:t>(</w:t>
      </w:r>
      <w:r w:rsidR="00A700F8" w:rsidRPr="002B5F0E">
        <w:rPr>
          <w:lang w:val="en-US"/>
        </w:rPr>
        <w:t>N</w:t>
      </w:r>
      <w:r w:rsidR="00A700F8" w:rsidRPr="002B5F0E">
        <w:t>=</w:t>
      </w:r>
      <w:r w:rsidR="00F52E24" w:rsidRPr="002B5F0E">
        <w:t xml:space="preserve"> </w:t>
      </w:r>
      <w:r w:rsidR="00493BB5" w:rsidRPr="002B5F0E">
        <w:t>919</w:t>
      </w:r>
      <w:r w:rsidRPr="002B5F0E">
        <w:t>)</w:t>
      </w:r>
    </w:p>
    <w:p w:rsidR="00A700F8" w:rsidRPr="00771049" w:rsidRDefault="00F52E24" w:rsidP="00A700F8">
      <w:pPr>
        <w:jc w:val="center"/>
        <w:rPr>
          <w:b/>
        </w:rPr>
      </w:pPr>
      <w:r>
        <w:t>(</w:t>
      </w:r>
      <w:proofErr w:type="gramStart"/>
      <w:r>
        <w:t>в</w:t>
      </w:r>
      <w:proofErr w:type="gramEnd"/>
      <w:r>
        <w:t xml:space="preserve"> %</w:t>
      </w:r>
      <w:r w:rsidR="00C41D3A">
        <w:t xml:space="preserve"> </w:t>
      </w:r>
      <w:proofErr w:type="gramStart"/>
      <w:r w:rsidR="00C41D3A">
        <w:t>от</w:t>
      </w:r>
      <w:proofErr w:type="gramEnd"/>
      <w:r w:rsidR="00C41D3A">
        <w:t xml:space="preserve"> учащихся в вузе в настоящее время</w:t>
      </w:r>
      <w:r>
        <w:t>)</w:t>
      </w:r>
    </w:p>
    <w:p w:rsidR="00A700F8" w:rsidRDefault="00493BB5" w:rsidP="00A700F8">
      <w:pPr>
        <w:jc w:val="center"/>
        <w:rPr>
          <w:b/>
        </w:rPr>
      </w:pPr>
      <w:r w:rsidRPr="00493BB5">
        <w:rPr>
          <w:b/>
          <w:noProof/>
          <w:lang w:eastAsia="ru-RU"/>
        </w:rPr>
        <w:drawing>
          <wp:inline distT="0" distB="0" distL="0" distR="0">
            <wp:extent cx="5342466" cy="2743200"/>
            <wp:effectExtent l="0" t="0" r="0" b="0"/>
            <wp:docPr id="4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4E61F7">
        <w:rPr>
          <w:i/>
        </w:rPr>
        <w:t>Вопрос: «Укажите</w:t>
      </w:r>
      <w:r w:rsidR="00C41D3A">
        <w:rPr>
          <w:i/>
        </w:rPr>
        <w:t xml:space="preserve"> ступень образования, на которой Вы обучаетесь</w:t>
      </w:r>
      <w:r w:rsidRPr="004E61F7">
        <w:rPr>
          <w:i/>
        </w:rPr>
        <w:t>»</w:t>
      </w:r>
    </w:p>
    <w:p w:rsidR="00C41D3A" w:rsidRDefault="00C41D3A" w:rsidP="00A700F8">
      <w:pPr>
        <w:rPr>
          <w:i/>
        </w:rPr>
      </w:pPr>
    </w:p>
    <w:p w:rsidR="00C41D3A" w:rsidRPr="00F43ABF" w:rsidRDefault="00C41D3A" w:rsidP="00A700F8">
      <w:pPr>
        <w:rPr>
          <w:i/>
        </w:rPr>
      </w:pPr>
    </w:p>
    <w:p w:rsidR="00B46E2F" w:rsidRPr="00F43ABF" w:rsidRDefault="00B46E2F" w:rsidP="00A700F8">
      <w:pPr>
        <w:rPr>
          <w:i/>
        </w:rPr>
      </w:pPr>
    </w:p>
    <w:p w:rsidR="00C41D3A" w:rsidRDefault="00C41D3A" w:rsidP="00C41D3A">
      <w:pPr>
        <w:jc w:val="center"/>
      </w:pPr>
      <w:r w:rsidRPr="002B5F0E">
        <w:rPr>
          <w:b/>
        </w:rPr>
        <w:lastRenderedPageBreak/>
        <w:t>Рисунок 1</w:t>
      </w:r>
      <w:r w:rsidR="00493BB5" w:rsidRPr="002B5F0E">
        <w:rPr>
          <w:b/>
        </w:rPr>
        <w:t>6</w:t>
      </w:r>
      <w:r w:rsidRPr="002B5F0E">
        <w:rPr>
          <w:b/>
        </w:rPr>
        <w:t xml:space="preserve">.Направления, по которым обучаются респонденты  </w:t>
      </w:r>
      <w:r w:rsidRPr="002B5F0E">
        <w:t>(</w:t>
      </w:r>
      <w:r w:rsidRPr="002B5F0E">
        <w:rPr>
          <w:lang w:val="en-US"/>
        </w:rPr>
        <w:t>N</w:t>
      </w:r>
      <w:r w:rsidR="00B46E2F" w:rsidRPr="002B5F0E">
        <w:t>= 636</w:t>
      </w:r>
      <w:r w:rsidRPr="002B5F0E">
        <w:t>)</w:t>
      </w:r>
    </w:p>
    <w:p w:rsidR="00C41D3A" w:rsidRPr="00C41D3A" w:rsidRDefault="00C41D3A" w:rsidP="00C41D3A">
      <w:pPr>
        <w:jc w:val="center"/>
        <w:rPr>
          <w:b/>
        </w:rPr>
      </w:pPr>
      <w:r>
        <w:t>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учащихся в вузе в настоящее время)</w:t>
      </w:r>
    </w:p>
    <w:p w:rsidR="00C41D3A" w:rsidRDefault="00B46E2F" w:rsidP="00A700F8">
      <w:pPr>
        <w:rPr>
          <w:i/>
        </w:rPr>
      </w:pPr>
      <w:r w:rsidRPr="00B46E2F">
        <w:rPr>
          <w:i/>
          <w:noProof/>
          <w:lang w:eastAsia="ru-RU"/>
        </w:rPr>
        <w:drawing>
          <wp:inline distT="0" distB="0" distL="0" distR="0">
            <wp:extent cx="6172200" cy="3234267"/>
            <wp:effectExtent l="0" t="0" r="0" b="0"/>
            <wp:docPr id="4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</w:p>
    <w:p w:rsidR="00295A7E" w:rsidRDefault="00C41D3A" w:rsidP="002B5F0E">
      <w:pPr>
        <w:jc w:val="both"/>
        <w:rPr>
          <w:i/>
        </w:rPr>
      </w:pPr>
      <w:r>
        <w:rPr>
          <w:i/>
        </w:rPr>
        <w:t>Вопрос: «Укажите направление подготовки, по которому Вы обучаетесь»</w:t>
      </w:r>
    </w:p>
    <w:p w:rsidR="00295A7E" w:rsidRDefault="00295A7E" w:rsidP="00A700F8">
      <w:pPr>
        <w:jc w:val="center"/>
        <w:rPr>
          <w:i/>
        </w:rPr>
      </w:pPr>
    </w:p>
    <w:p w:rsidR="00295A7E" w:rsidRPr="004E61F7" w:rsidRDefault="00295A7E" w:rsidP="00A700F8">
      <w:pPr>
        <w:jc w:val="center"/>
        <w:rPr>
          <w:i/>
        </w:rPr>
      </w:pPr>
    </w:p>
    <w:p w:rsidR="00A700F8" w:rsidRPr="00DC6089" w:rsidRDefault="00493BB5" w:rsidP="00A700F8">
      <w:pPr>
        <w:jc w:val="center"/>
        <w:rPr>
          <w:b/>
        </w:rPr>
      </w:pPr>
      <w:r w:rsidRPr="002B5F0E">
        <w:rPr>
          <w:b/>
        </w:rPr>
        <w:t>Рисунок 1</w:t>
      </w:r>
      <w:r w:rsidRPr="009A249B">
        <w:rPr>
          <w:b/>
        </w:rPr>
        <w:t>7</w:t>
      </w:r>
      <w:r w:rsidR="00A700F8" w:rsidRPr="002B5F0E">
        <w:rPr>
          <w:b/>
        </w:rPr>
        <w:t xml:space="preserve">. Пол студентов курса </w:t>
      </w:r>
      <w:r w:rsidR="00A700F8" w:rsidRPr="002B5F0E">
        <w:t>(</w:t>
      </w:r>
      <w:r w:rsidR="00A700F8" w:rsidRPr="002B5F0E">
        <w:rPr>
          <w:lang w:val="en-US"/>
        </w:rPr>
        <w:t>N</w:t>
      </w:r>
      <w:r w:rsidR="00A700F8" w:rsidRPr="002B5F0E">
        <w:t xml:space="preserve">= </w:t>
      </w:r>
      <w:r w:rsidR="00C273F8" w:rsidRPr="002B5F0E">
        <w:t>4004</w:t>
      </w:r>
      <w:r w:rsidR="00A700F8" w:rsidRPr="002B5F0E">
        <w:t>)</w:t>
      </w:r>
      <w:r w:rsidR="00F52E24" w:rsidRPr="002B5F0E">
        <w:t xml:space="preserve"> (</w:t>
      </w:r>
      <w:proofErr w:type="gramStart"/>
      <w:r w:rsidR="00F52E24" w:rsidRPr="002B5F0E">
        <w:t>в</w:t>
      </w:r>
      <w:proofErr w:type="gramEnd"/>
      <w:r w:rsidR="00F52E24" w:rsidRPr="002B5F0E">
        <w:t xml:space="preserve"> %)</w:t>
      </w:r>
    </w:p>
    <w:p w:rsidR="00A700F8" w:rsidRPr="00FD2EA2" w:rsidRDefault="00656611" w:rsidP="00A700F8">
      <w:pPr>
        <w:rPr>
          <w:i/>
        </w:rPr>
      </w:pPr>
      <w:r w:rsidRPr="00656611">
        <w:rPr>
          <w:i/>
          <w:noProof/>
          <w:lang w:eastAsia="ru-RU"/>
        </w:rPr>
        <w:drawing>
          <wp:inline distT="0" distB="0" distL="0" distR="0">
            <wp:extent cx="5935134" cy="2218267"/>
            <wp:effectExtent l="0" t="0" r="0" b="0"/>
            <wp:docPr id="3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>
        <w:rPr>
          <w:i/>
        </w:rPr>
        <w:t>Вопрос: «Укажите Ваш пол»</w:t>
      </w:r>
    </w:p>
    <w:p w:rsidR="00A700F8" w:rsidRDefault="00A700F8" w:rsidP="00A700F8">
      <w:pPr>
        <w:rPr>
          <w:i/>
        </w:rPr>
      </w:pPr>
    </w:p>
    <w:p w:rsidR="00A700F8" w:rsidRDefault="00A700F8" w:rsidP="00A700F8">
      <w:pPr>
        <w:rPr>
          <w:i/>
        </w:rPr>
      </w:pPr>
    </w:p>
    <w:p w:rsidR="00A700F8" w:rsidRDefault="00A700F8" w:rsidP="00A700F8">
      <w:pPr>
        <w:rPr>
          <w:i/>
        </w:rPr>
      </w:pPr>
    </w:p>
    <w:p w:rsidR="00A700F8" w:rsidRPr="009A249B" w:rsidRDefault="00493BB5" w:rsidP="00A700F8">
      <w:pPr>
        <w:jc w:val="center"/>
      </w:pPr>
      <w:r w:rsidRPr="002B5F0E">
        <w:rPr>
          <w:b/>
        </w:rPr>
        <w:lastRenderedPageBreak/>
        <w:t>Рисунок 18</w:t>
      </w:r>
      <w:r w:rsidR="00A700F8" w:rsidRPr="002B5F0E">
        <w:rPr>
          <w:b/>
        </w:rPr>
        <w:t xml:space="preserve">. Возраст студентов курса </w:t>
      </w:r>
      <w:r w:rsidR="00A700F8" w:rsidRPr="002B5F0E">
        <w:t>(</w:t>
      </w:r>
      <w:r w:rsidR="00A700F8" w:rsidRPr="002B5F0E">
        <w:rPr>
          <w:lang w:val="en-US"/>
        </w:rPr>
        <w:t>N</w:t>
      </w:r>
      <w:r w:rsidR="00656611" w:rsidRPr="002B5F0E">
        <w:t>=3963</w:t>
      </w:r>
      <w:r w:rsidR="00A700F8" w:rsidRPr="002B5F0E">
        <w:t>)</w:t>
      </w:r>
      <w:r w:rsidR="00F52E24" w:rsidRPr="002B5F0E">
        <w:t xml:space="preserve"> (</w:t>
      </w:r>
      <w:proofErr w:type="gramStart"/>
      <w:r w:rsidR="00F52E24" w:rsidRPr="002B5F0E">
        <w:t>в</w:t>
      </w:r>
      <w:proofErr w:type="gramEnd"/>
      <w:r w:rsidR="00F52E24" w:rsidRPr="002B5F0E">
        <w:t xml:space="preserve"> %)</w:t>
      </w:r>
    </w:p>
    <w:p w:rsidR="002B5F0E" w:rsidRPr="009A249B" w:rsidRDefault="002B5F0E" w:rsidP="00A700F8">
      <w:pPr>
        <w:jc w:val="center"/>
      </w:pPr>
    </w:p>
    <w:p w:rsidR="00CB76FE" w:rsidRPr="00FD2EA2" w:rsidRDefault="00656611" w:rsidP="00A700F8">
      <w:pPr>
        <w:jc w:val="center"/>
        <w:rPr>
          <w:b/>
        </w:rPr>
      </w:pPr>
      <w:r w:rsidRPr="00656611">
        <w:rPr>
          <w:b/>
          <w:noProof/>
          <w:lang w:eastAsia="ru-RU"/>
        </w:rPr>
        <w:drawing>
          <wp:inline distT="0" distB="0" distL="0" distR="0">
            <wp:extent cx="5935134" cy="3039533"/>
            <wp:effectExtent l="0" t="0" r="0" b="0"/>
            <wp:docPr id="3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41D3A" w:rsidRDefault="00CB76FE" w:rsidP="005A77C9">
      <w:pPr>
        <w:jc w:val="both"/>
        <w:rPr>
          <w:i/>
        </w:rPr>
      </w:pPr>
      <w:r>
        <w:rPr>
          <w:i/>
        </w:rPr>
        <w:t>Вопрос: «Укажите Ваш возраст (число полных лет)</w:t>
      </w:r>
      <w:r w:rsidR="00A700F8">
        <w:rPr>
          <w:i/>
        </w:rPr>
        <w:t>»</w:t>
      </w:r>
    </w:p>
    <w:p w:rsidR="005A77C9" w:rsidRPr="005A77C9" w:rsidRDefault="005A77C9" w:rsidP="005A77C9">
      <w:pPr>
        <w:jc w:val="both"/>
      </w:pPr>
      <w:r>
        <w:t>Возраст:</w:t>
      </w:r>
    </w:p>
    <w:p w:rsidR="00AF7D41" w:rsidRDefault="00AF7D41" w:rsidP="00A700F8">
      <w:r>
        <w:t xml:space="preserve">Мода </w:t>
      </w:r>
      <w:r w:rsidR="00BD7460" w:rsidRPr="00C41D3A">
        <w:t>– 25 лет</w:t>
      </w:r>
    </w:p>
    <w:p w:rsidR="00AF7D41" w:rsidRDefault="00AF7D41" w:rsidP="00A700F8">
      <w:r>
        <w:t>Медиана</w:t>
      </w:r>
      <w:r w:rsidR="00BD7460" w:rsidRPr="00C41D3A">
        <w:t>– 27 лет</w:t>
      </w:r>
    </w:p>
    <w:p w:rsidR="00AF7D41" w:rsidRDefault="00AF7D41" w:rsidP="00A700F8">
      <w:r>
        <w:t>Среднее – 28 лет</w:t>
      </w:r>
    </w:p>
    <w:p w:rsidR="00A700F8" w:rsidRPr="00EA08A0" w:rsidRDefault="00A700F8" w:rsidP="00A700F8">
      <w:pPr>
        <w:rPr>
          <w:i/>
        </w:rPr>
      </w:pPr>
    </w:p>
    <w:p w:rsidR="00A700F8" w:rsidRPr="00D20ECB" w:rsidRDefault="00493BB5" w:rsidP="00A700F8">
      <w:pPr>
        <w:jc w:val="center"/>
        <w:rPr>
          <w:b/>
        </w:rPr>
      </w:pPr>
      <w:r w:rsidRPr="002B5F0E">
        <w:rPr>
          <w:b/>
        </w:rPr>
        <w:t xml:space="preserve">Рисунок </w:t>
      </w:r>
      <w:r w:rsidRPr="009A249B">
        <w:rPr>
          <w:b/>
        </w:rPr>
        <w:t>19</w:t>
      </w:r>
      <w:r w:rsidR="00A700F8" w:rsidRPr="002B5F0E">
        <w:rPr>
          <w:b/>
        </w:rPr>
        <w:t xml:space="preserve">. Страны рождения студентов курса (топ-10) </w:t>
      </w:r>
      <w:r w:rsidR="00A700F8" w:rsidRPr="002B5F0E">
        <w:t>(</w:t>
      </w:r>
      <w:r w:rsidR="00A700F8" w:rsidRPr="002B5F0E">
        <w:rPr>
          <w:lang w:val="en-US"/>
        </w:rPr>
        <w:t>N</w:t>
      </w:r>
      <w:r w:rsidR="00A700F8" w:rsidRPr="002B5F0E">
        <w:t>=</w:t>
      </w:r>
      <w:r w:rsidR="00C273F8" w:rsidRPr="002B5F0E">
        <w:t>3949</w:t>
      </w:r>
      <w:r w:rsidR="00A700F8" w:rsidRPr="002B5F0E">
        <w:t>)</w:t>
      </w:r>
      <w:r w:rsidR="00F52E24" w:rsidRPr="002B5F0E">
        <w:t xml:space="preserve"> (</w:t>
      </w:r>
      <w:proofErr w:type="gramStart"/>
      <w:r w:rsidR="00F52E24" w:rsidRPr="002B5F0E">
        <w:t>в</w:t>
      </w:r>
      <w:proofErr w:type="gramEnd"/>
      <w:r w:rsidR="00F52E24" w:rsidRPr="002B5F0E">
        <w:t xml:space="preserve"> %)</w:t>
      </w:r>
    </w:p>
    <w:p w:rsidR="00A700F8" w:rsidRDefault="00C273F8" w:rsidP="002B5F0E">
      <w:pPr>
        <w:jc w:val="both"/>
        <w:rPr>
          <w:i/>
        </w:rPr>
      </w:pPr>
      <w:r w:rsidRPr="00C273F8">
        <w:rPr>
          <w:i/>
          <w:noProof/>
          <w:lang w:eastAsia="ru-RU"/>
        </w:rPr>
        <w:drawing>
          <wp:inline distT="0" distB="0" distL="0" distR="0">
            <wp:extent cx="5940425" cy="2611850"/>
            <wp:effectExtent l="0" t="0" r="0" b="0"/>
            <wp:docPr id="3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700F8" w:rsidRPr="000E5CDD" w:rsidRDefault="00A700F8" w:rsidP="002B5F0E">
      <w:pPr>
        <w:jc w:val="both"/>
        <w:rPr>
          <w:i/>
        </w:rPr>
      </w:pPr>
      <w:r>
        <w:rPr>
          <w:i/>
        </w:rPr>
        <w:t>Вопрос: «Укажите, в какой стране Вы родились»</w:t>
      </w:r>
    </w:p>
    <w:p w:rsidR="00A700F8" w:rsidRDefault="00A700F8" w:rsidP="00A700F8">
      <w:pPr>
        <w:rPr>
          <w:i/>
        </w:rPr>
      </w:pPr>
    </w:p>
    <w:p w:rsidR="00A700F8" w:rsidRPr="008C512C" w:rsidRDefault="00493BB5" w:rsidP="00A700F8">
      <w:pPr>
        <w:jc w:val="center"/>
        <w:rPr>
          <w:b/>
        </w:rPr>
      </w:pPr>
      <w:r w:rsidRPr="002B5F0E">
        <w:rPr>
          <w:b/>
        </w:rPr>
        <w:t xml:space="preserve">Рисунок </w:t>
      </w:r>
      <w:r w:rsidRPr="009A249B">
        <w:rPr>
          <w:b/>
        </w:rPr>
        <w:t>20</w:t>
      </w:r>
      <w:r w:rsidR="00A700F8" w:rsidRPr="002B5F0E">
        <w:rPr>
          <w:b/>
        </w:rPr>
        <w:t xml:space="preserve">. Страны проживания студентов (топ-10) </w:t>
      </w:r>
      <w:r w:rsidR="00A700F8" w:rsidRPr="002B5F0E">
        <w:t>(</w:t>
      </w:r>
      <w:r w:rsidR="00A700F8" w:rsidRPr="002B5F0E">
        <w:rPr>
          <w:lang w:val="en-US"/>
        </w:rPr>
        <w:t>N</w:t>
      </w:r>
      <w:r w:rsidR="00A700F8" w:rsidRPr="002B5F0E">
        <w:t>=</w:t>
      </w:r>
      <w:r w:rsidR="00D20ECB" w:rsidRPr="002B5F0E">
        <w:t>3937</w:t>
      </w:r>
      <w:r w:rsidR="00A700F8" w:rsidRPr="002B5F0E">
        <w:t>)</w:t>
      </w:r>
      <w:r w:rsidR="00F52E24" w:rsidRPr="002B5F0E">
        <w:t xml:space="preserve"> (</w:t>
      </w:r>
      <w:proofErr w:type="gramStart"/>
      <w:r w:rsidR="00F52E24" w:rsidRPr="002B5F0E">
        <w:t>в</w:t>
      </w:r>
      <w:proofErr w:type="gramEnd"/>
      <w:r w:rsidR="00F52E24" w:rsidRPr="002B5F0E">
        <w:t xml:space="preserve"> %)</w:t>
      </w:r>
    </w:p>
    <w:p w:rsidR="00A700F8" w:rsidRDefault="00D20ECB" w:rsidP="002B5F0E">
      <w:pPr>
        <w:jc w:val="both"/>
        <w:rPr>
          <w:i/>
        </w:rPr>
      </w:pPr>
      <w:r w:rsidRPr="00D20ECB">
        <w:rPr>
          <w:i/>
          <w:noProof/>
          <w:lang w:eastAsia="ru-RU"/>
        </w:rPr>
        <w:drawing>
          <wp:inline distT="0" distB="0" distL="0" distR="0">
            <wp:extent cx="5943600" cy="2936240"/>
            <wp:effectExtent l="0" t="0" r="0" b="0"/>
            <wp:docPr id="3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700F8" w:rsidRPr="006D1A25" w:rsidRDefault="00A700F8" w:rsidP="002B5F0E">
      <w:pPr>
        <w:jc w:val="both"/>
        <w:rPr>
          <w:i/>
        </w:rPr>
      </w:pPr>
      <w:r>
        <w:rPr>
          <w:i/>
        </w:rPr>
        <w:t>Вопрос: «Укажите, в какой стране Вы проживаете»</w:t>
      </w:r>
    </w:p>
    <w:p w:rsidR="00D20ECB" w:rsidRPr="00F43ABF" w:rsidRDefault="00D20ECB" w:rsidP="00A700F8">
      <w:pPr>
        <w:rPr>
          <w:i/>
        </w:rPr>
      </w:pPr>
    </w:p>
    <w:p w:rsidR="00A700F8" w:rsidRPr="009A249B" w:rsidRDefault="00493BB5" w:rsidP="00A700F8">
      <w:pPr>
        <w:jc w:val="center"/>
        <w:rPr>
          <w:i/>
        </w:rPr>
      </w:pPr>
      <w:r w:rsidRPr="002B5F0E">
        <w:rPr>
          <w:b/>
        </w:rPr>
        <w:t>Рисунок 2</w:t>
      </w:r>
      <w:r w:rsidRPr="009A249B">
        <w:rPr>
          <w:b/>
        </w:rPr>
        <w:t>1</w:t>
      </w:r>
      <w:r w:rsidR="00A700F8" w:rsidRPr="002B5F0E">
        <w:rPr>
          <w:b/>
        </w:rPr>
        <w:t>. Регионы проживания российских студентов</w:t>
      </w:r>
      <w:r w:rsidR="00A700F8" w:rsidRPr="002B5F0E">
        <w:rPr>
          <w:i/>
        </w:rPr>
        <w:t xml:space="preserve"> </w:t>
      </w:r>
      <w:r w:rsidR="00A700F8" w:rsidRPr="002B5F0E">
        <w:t>(</w:t>
      </w:r>
      <w:r w:rsidR="00A700F8" w:rsidRPr="002B5F0E">
        <w:rPr>
          <w:lang w:val="en-US"/>
        </w:rPr>
        <w:t>N</w:t>
      </w:r>
      <w:r w:rsidR="009A7129" w:rsidRPr="002B5F0E">
        <w:t>=2</w:t>
      </w:r>
      <w:r w:rsidR="00D20ECB" w:rsidRPr="002B5F0E">
        <w:t>770</w:t>
      </w:r>
      <w:r w:rsidR="00A700F8" w:rsidRPr="002B5F0E">
        <w:t>)</w:t>
      </w:r>
      <w:r w:rsidR="00F52E24" w:rsidRPr="002B5F0E">
        <w:t xml:space="preserve"> (</w:t>
      </w:r>
      <w:proofErr w:type="gramStart"/>
      <w:r w:rsidR="00F52E24" w:rsidRPr="002B5F0E">
        <w:t>в</w:t>
      </w:r>
      <w:proofErr w:type="gramEnd"/>
      <w:r w:rsidR="00F52E24" w:rsidRPr="002B5F0E">
        <w:t xml:space="preserve"> %)</w:t>
      </w:r>
    </w:p>
    <w:p w:rsidR="004E2C99" w:rsidRDefault="00D20ECB" w:rsidP="00A700F8">
      <w:pPr>
        <w:rPr>
          <w:i/>
        </w:rPr>
      </w:pPr>
      <w:r w:rsidRPr="00D20ECB">
        <w:rPr>
          <w:i/>
          <w:noProof/>
          <w:lang w:eastAsia="ru-RU"/>
        </w:rPr>
        <w:drawing>
          <wp:inline distT="0" distB="0" distL="0" distR="0">
            <wp:extent cx="6112934" cy="3200400"/>
            <wp:effectExtent l="0" t="0" r="0" b="0"/>
            <wp:docPr id="3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>
        <w:rPr>
          <w:i/>
        </w:rPr>
        <w:t>Вопрос: «Укажите, в каком регионе России Вы проживаете»</w:t>
      </w:r>
    </w:p>
    <w:p w:rsidR="009A7129" w:rsidRPr="00F43ABF" w:rsidRDefault="009A7129" w:rsidP="00A700F8">
      <w:pPr>
        <w:rPr>
          <w:i/>
        </w:rPr>
      </w:pPr>
    </w:p>
    <w:p w:rsidR="002B5F0E" w:rsidRPr="00F43ABF" w:rsidRDefault="002B5F0E" w:rsidP="00A700F8">
      <w:pPr>
        <w:rPr>
          <w:i/>
        </w:rPr>
      </w:pPr>
    </w:p>
    <w:p w:rsidR="002B5F0E" w:rsidRPr="00F43ABF" w:rsidRDefault="002B5F0E" w:rsidP="00A700F8">
      <w:pPr>
        <w:rPr>
          <w:i/>
        </w:rPr>
      </w:pPr>
    </w:p>
    <w:p w:rsidR="002B5F0E" w:rsidRPr="00F43ABF" w:rsidRDefault="002B5F0E" w:rsidP="00A700F8">
      <w:pPr>
        <w:rPr>
          <w:i/>
        </w:rPr>
      </w:pPr>
    </w:p>
    <w:p w:rsidR="009A7129" w:rsidRPr="009A249B" w:rsidRDefault="00493BB5" w:rsidP="009A7129">
      <w:pPr>
        <w:jc w:val="center"/>
      </w:pPr>
      <w:r w:rsidRPr="002B5F0E">
        <w:rPr>
          <w:b/>
        </w:rPr>
        <w:t>Рисунок 2</w:t>
      </w:r>
      <w:r w:rsidRPr="009A249B">
        <w:rPr>
          <w:b/>
        </w:rPr>
        <w:t>2</w:t>
      </w:r>
      <w:r w:rsidR="009A7129" w:rsidRPr="002B5F0E">
        <w:rPr>
          <w:b/>
        </w:rPr>
        <w:t>. Федеральные округа проживания российских студентов</w:t>
      </w:r>
      <w:r w:rsidR="009A7129" w:rsidRPr="002B5F0E">
        <w:rPr>
          <w:i/>
        </w:rPr>
        <w:t xml:space="preserve"> </w:t>
      </w:r>
      <w:r w:rsidR="009A7129" w:rsidRPr="002B5F0E">
        <w:t>(</w:t>
      </w:r>
      <w:r w:rsidR="009A7129" w:rsidRPr="002B5F0E">
        <w:rPr>
          <w:lang w:val="en-US"/>
        </w:rPr>
        <w:t>N</w:t>
      </w:r>
      <w:r w:rsidR="00656611" w:rsidRPr="002B5F0E">
        <w:t>=2763</w:t>
      </w:r>
      <w:r w:rsidR="009A7129" w:rsidRPr="002B5F0E">
        <w:t>) (</w:t>
      </w:r>
      <w:proofErr w:type="gramStart"/>
      <w:r w:rsidR="009A7129" w:rsidRPr="002B5F0E">
        <w:t>в</w:t>
      </w:r>
      <w:proofErr w:type="gramEnd"/>
      <w:r w:rsidR="009A7129" w:rsidRPr="002B5F0E">
        <w:t xml:space="preserve"> %)</w:t>
      </w:r>
    </w:p>
    <w:p w:rsidR="002B5F0E" w:rsidRPr="009A249B" w:rsidRDefault="002B5F0E" w:rsidP="009A7129">
      <w:pPr>
        <w:jc w:val="center"/>
        <w:rPr>
          <w:i/>
        </w:rPr>
      </w:pPr>
    </w:p>
    <w:p w:rsidR="00A700F8" w:rsidRDefault="00656611" w:rsidP="00A700F8">
      <w:pPr>
        <w:rPr>
          <w:i/>
        </w:rPr>
      </w:pPr>
      <w:r w:rsidRPr="00656611">
        <w:rPr>
          <w:i/>
          <w:noProof/>
          <w:lang w:eastAsia="ru-RU"/>
        </w:rPr>
        <w:drawing>
          <wp:inline distT="0" distB="0" distL="0" distR="0">
            <wp:extent cx="5892800" cy="2743200"/>
            <wp:effectExtent l="0" t="0" r="0" b="0"/>
            <wp:docPr id="4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A7129" w:rsidRDefault="009A7129" w:rsidP="002B5F0E">
      <w:pPr>
        <w:jc w:val="both"/>
        <w:rPr>
          <w:i/>
        </w:rPr>
      </w:pPr>
      <w:r>
        <w:rPr>
          <w:i/>
        </w:rPr>
        <w:t>Вопрос: «Укажите, в каком регионе России Вы проживаете»</w:t>
      </w:r>
    </w:p>
    <w:p w:rsidR="00A700F8" w:rsidRDefault="00A700F8" w:rsidP="00A700F8">
      <w:pPr>
        <w:rPr>
          <w:i/>
        </w:rPr>
      </w:pPr>
    </w:p>
    <w:p w:rsidR="007D1205" w:rsidRDefault="007D1205" w:rsidP="00A700F8">
      <w:pPr>
        <w:rPr>
          <w:i/>
        </w:rPr>
      </w:pPr>
    </w:p>
    <w:p w:rsidR="00A700F8" w:rsidRPr="007A1B7C" w:rsidRDefault="00493BB5" w:rsidP="00A700F8">
      <w:pPr>
        <w:jc w:val="center"/>
        <w:rPr>
          <w:b/>
        </w:rPr>
      </w:pPr>
      <w:r w:rsidRPr="002B5F0E">
        <w:rPr>
          <w:b/>
        </w:rPr>
        <w:t>Рисунок 23.</w:t>
      </w:r>
      <w:r w:rsidR="00A700F8" w:rsidRPr="002B5F0E">
        <w:rPr>
          <w:b/>
        </w:rPr>
        <w:t xml:space="preserve"> Уровень владения английским языком </w:t>
      </w:r>
      <w:r w:rsidR="00A700F8" w:rsidRPr="002B5F0E">
        <w:t>(</w:t>
      </w:r>
      <w:r w:rsidR="00A700F8" w:rsidRPr="002B5F0E">
        <w:rPr>
          <w:lang w:val="en-US"/>
        </w:rPr>
        <w:t>N</w:t>
      </w:r>
      <w:r w:rsidR="00295A7E" w:rsidRPr="002B5F0E">
        <w:t>=</w:t>
      </w:r>
      <w:r w:rsidR="008F2FE1" w:rsidRPr="002B5F0E">
        <w:t>4001</w:t>
      </w:r>
      <w:r w:rsidR="00A700F8" w:rsidRPr="002B5F0E">
        <w:t>) (</w:t>
      </w:r>
      <w:proofErr w:type="gramStart"/>
      <w:r w:rsidR="00A700F8" w:rsidRPr="002B5F0E">
        <w:t>в</w:t>
      </w:r>
      <w:proofErr w:type="gramEnd"/>
      <w:r w:rsidR="00A700F8" w:rsidRPr="002B5F0E">
        <w:t xml:space="preserve"> %)</w:t>
      </w:r>
    </w:p>
    <w:p w:rsidR="00A700F8" w:rsidRDefault="00D20ECB" w:rsidP="00A700F8">
      <w:pPr>
        <w:jc w:val="center"/>
        <w:rPr>
          <w:b/>
        </w:rPr>
      </w:pPr>
      <w:r w:rsidRPr="00D20ECB">
        <w:rPr>
          <w:b/>
          <w:noProof/>
          <w:lang w:eastAsia="ru-RU"/>
        </w:rPr>
        <w:drawing>
          <wp:inline distT="0" distB="0" distL="0" distR="0">
            <wp:extent cx="5457372" cy="2362562"/>
            <wp:effectExtent l="0" t="0" r="0" b="0"/>
            <wp:docPr id="3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700F8" w:rsidRPr="008C512C" w:rsidRDefault="00A700F8" w:rsidP="002B5F0E">
      <w:pPr>
        <w:jc w:val="both"/>
        <w:rPr>
          <w:i/>
        </w:rPr>
      </w:pPr>
      <w:r w:rsidRPr="008C512C">
        <w:rPr>
          <w:i/>
        </w:rPr>
        <w:t>Вопрос: «Укажите Ваш уровень владения английским языком»</w:t>
      </w:r>
    </w:p>
    <w:p w:rsidR="00CC5F5D" w:rsidRDefault="00CC5F5D"/>
    <w:sectPr w:rsidR="00CC5F5D" w:rsidSect="00AF21B5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BD" w:rsidRDefault="00DD36BD" w:rsidP="00F22595">
      <w:pPr>
        <w:spacing w:after="0" w:line="240" w:lineRule="auto"/>
      </w:pPr>
      <w:r>
        <w:separator/>
      </w:r>
    </w:p>
  </w:endnote>
  <w:endnote w:type="continuationSeparator" w:id="0">
    <w:p w:rsidR="00DD36BD" w:rsidRDefault="00DD36BD" w:rsidP="00F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33140"/>
      <w:docPartObj>
        <w:docPartGallery w:val="Page Numbers (Bottom of Page)"/>
        <w:docPartUnique/>
      </w:docPartObj>
    </w:sdtPr>
    <w:sdtContent>
      <w:p w:rsidR="00AF21B5" w:rsidRDefault="00E406E5">
        <w:pPr>
          <w:pStyle w:val="a4"/>
          <w:jc w:val="right"/>
        </w:pPr>
        <w:r>
          <w:fldChar w:fldCharType="begin"/>
        </w:r>
        <w:r w:rsidR="00890B07">
          <w:instrText xml:space="preserve"> PAGE   \* MERGEFORMAT </w:instrText>
        </w:r>
        <w:r>
          <w:fldChar w:fldCharType="separate"/>
        </w:r>
        <w:r w:rsidR="00201D5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F21B5" w:rsidRDefault="00AF21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BD" w:rsidRDefault="00DD36BD" w:rsidP="00F22595">
      <w:pPr>
        <w:spacing w:after="0" w:line="240" w:lineRule="auto"/>
      </w:pPr>
      <w:r>
        <w:separator/>
      </w:r>
    </w:p>
  </w:footnote>
  <w:footnote w:type="continuationSeparator" w:id="0">
    <w:p w:rsidR="00DD36BD" w:rsidRDefault="00DD36BD" w:rsidP="00F2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F8"/>
    <w:rsid w:val="00135500"/>
    <w:rsid w:val="001B1BA3"/>
    <w:rsid w:val="001C2685"/>
    <w:rsid w:val="00201D5E"/>
    <w:rsid w:val="00235FAC"/>
    <w:rsid w:val="00295A7E"/>
    <w:rsid w:val="002B5F0E"/>
    <w:rsid w:val="002E0F4D"/>
    <w:rsid w:val="002E1E82"/>
    <w:rsid w:val="003D5875"/>
    <w:rsid w:val="003E5900"/>
    <w:rsid w:val="00493BB5"/>
    <w:rsid w:val="004D5C98"/>
    <w:rsid w:val="004E2C99"/>
    <w:rsid w:val="004E6042"/>
    <w:rsid w:val="004F13D9"/>
    <w:rsid w:val="004F241B"/>
    <w:rsid w:val="005173F7"/>
    <w:rsid w:val="0054236A"/>
    <w:rsid w:val="005A56E5"/>
    <w:rsid w:val="005A77C9"/>
    <w:rsid w:val="0060458C"/>
    <w:rsid w:val="00656611"/>
    <w:rsid w:val="006D12F1"/>
    <w:rsid w:val="006F2DE6"/>
    <w:rsid w:val="007A2B59"/>
    <w:rsid w:val="007A380C"/>
    <w:rsid w:val="007B5551"/>
    <w:rsid w:val="007D1205"/>
    <w:rsid w:val="00804A0D"/>
    <w:rsid w:val="00875891"/>
    <w:rsid w:val="00887A2A"/>
    <w:rsid w:val="00890B07"/>
    <w:rsid w:val="008C343E"/>
    <w:rsid w:val="008D06DA"/>
    <w:rsid w:val="008F00B7"/>
    <w:rsid w:val="008F2FE1"/>
    <w:rsid w:val="00970330"/>
    <w:rsid w:val="009A249B"/>
    <w:rsid w:val="009A7129"/>
    <w:rsid w:val="009D5F29"/>
    <w:rsid w:val="00A0513A"/>
    <w:rsid w:val="00A673A9"/>
    <w:rsid w:val="00A700F8"/>
    <w:rsid w:val="00A77244"/>
    <w:rsid w:val="00AB7C9B"/>
    <w:rsid w:val="00AF21B5"/>
    <w:rsid w:val="00AF7D41"/>
    <w:rsid w:val="00B46E2F"/>
    <w:rsid w:val="00BD7460"/>
    <w:rsid w:val="00BF02CF"/>
    <w:rsid w:val="00BF0873"/>
    <w:rsid w:val="00C273F8"/>
    <w:rsid w:val="00C41D3A"/>
    <w:rsid w:val="00CB76FE"/>
    <w:rsid w:val="00CC5F5D"/>
    <w:rsid w:val="00D20ECB"/>
    <w:rsid w:val="00DA6D2A"/>
    <w:rsid w:val="00DD36BD"/>
    <w:rsid w:val="00E406E5"/>
    <w:rsid w:val="00E8230F"/>
    <w:rsid w:val="00EE2591"/>
    <w:rsid w:val="00F22595"/>
    <w:rsid w:val="00F22F33"/>
    <w:rsid w:val="00F43ABF"/>
    <w:rsid w:val="00F52E24"/>
    <w:rsid w:val="00FB64A2"/>
    <w:rsid w:val="00FB6B22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00F8"/>
  </w:style>
  <w:style w:type="paragraph" w:styleId="a6">
    <w:name w:val="Balloon Text"/>
    <w:basedOn w:val="a"/>
    <w:link w:val="a7"/>
    <w:uiPriority w:val="99"/>
    <w:semiHidden/>
    <w:unhideWhenUsed/>
    <w:rsid w:val="00A7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F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43A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3A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3A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3A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3A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4;&#1089;&#1085;&#1086;&#1074;&#1099;%20&#1084;&#1080;&#1082;&#1088;&#1086;&#1101;&#1082;&#1086;&#1085;&#1086;&#1084;&#1080;&#1082;&#1080;\&#1054;&#1089;&#1085;&#1086;&#1074;&#1099;%20&#1084;&#1080;&#1082;&#1088;&#1086;_&#1087;&#1088;&#1077;&#1076;&#1074;.&#1088;&#1072;&#1073;.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864833510231391E-2"/>
          <c:y val="5.7075960523384782E-2"/>
          <c:w val="0.93888888888889011"/>
          <c:h val="0.54195465150189714"/>
        </c:manualLayout>
      </c:layout>
      <c:barChart>
        <c:barDir val="col"/>
        <c:grouping val="clustered"/>
        <c:ser>
          <c:idx val="0"/>
          <c:order val="0"/>
          <c:cat>
            <c:strRef>
              <c:f>'один ответ'!$B$6:$B$11</c:f>
              <c:strCache>
                <c:ptCount val="6"/>
                <c:pt idx="0">
                  <c:v>Нулевой</c:v>
                </c:pt>
                <c:pt idx="1">
                  <c:v>Начальный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Продвинутый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'один ответ'!$D$6:$D$11</c:f>
              <c:numCache>
                <c:formatCode>####</c:formatCode>
                <c:ptCount val="6"/>
                <c:pt idx="0">
                  <c:v>24.698205546492677</c:v>
                </c:pt>
                <c:pt idx="1">
                  <c:v>40.619902120717782</c:v>
                </c:pt>
                <c:pt idx="2">
                  <c:v>25.807504078303428</c:v>
                </c:pt>
                <c:pt idx="3">
                  <c:v>5.3353278484168465</c:v>
                </c:pt>
                <c:pt idx="4">
                  <c:v>0.91353996737357324</c:v>
                </c:pt>
                <c:pt idx="5">
                  <c:v>2.3164763458401278</c:v>
                </c:pt>
              </c:numCache>
            </c:numRef>
          </c:val>
        </c:ser>
        <c:dLbls>
          <c:showVal val="1"/>
        </c:dLbls>
        <c:gapWidth val="60"/>
        <c:overlap val="-25"/>
        <c:axId val="88901120"/>
        <c:axId val="88902656"/>
      </c:barChart>
      <c:catAx>
        <c:axId val="88901120"/>
        <c:scaling>
          <c:orientation val="minMax"/>
        </c:scaling>
        <c:axPos val="b"/>
        <c:majorTickMark val="none"/>
        <c:tickLblPos val="nextTo"/>
        <c:crossAx val="88902656"/>
        <c:crosses val="autoZero"/>
        <c:auto val="1"/>
        <c:lblAlgn val="ctr"/>
        <c:lblOffset val="100"/>
      </c:catAx>
      <c:valAx>
        <c:axId val="88902656"/>
        <c:scaling>
          <c:orientation val="minMax"/>
        </c:scaling>
        <c:delete val="1"/>
        <c:axPos val="l"/>
        <c:numFmt formatCode="####" sourceLinked="1"/>
        <c:tickLblPos val="none"/>
        <c:crossAx val="8890112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509"/>
          <c:w val="0.46388888888889029"/>
          <c:h val="0.77314814814814981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'один ответ'!$G$49:$G$53</c:f>
              <c:strCache>
                <c:ptCount val="5"/>
                <c:pt idx="0">
                  <c:v>Работа в коммерческой организации</c:v>
                </c:pt>
                <c:pt idx="1">
                  <c:v>Работа в органах государственного управления</c:v>
                </c:pt>
                <c:pt idx="2">
                  <c:v>Работа в некоммерческой организации</c:v>
                </c:pt>
                <c:pt idx="3">
                  <c:v>Работа в образовательном/научном учреждении</c:v>
                </c:pt>
                <c:pt idx="4">
                  <c:v>Другое </c:v>
                </c:pt>
              </c:strCache>
            </c:strRef>
          </c:cat>
          <c:val>
            <c:numRef>
              <c:f>'один ответ'!$J$49:$J$53</c:f>
              <c:numCache>
                <c:formatCode>####</c:formatCode>
                <c:ptCount val="5"/>
                <c:pt idx="0">
                  <c:v>80.666089965398015</c:v>
                </c:pt>
                <c:pt idx="1">
                  <c:v>5.4065743944636759</c:v>
                </c:pt>
                <c:pt idx="2">
                  <c:v>4.0657439446366794</c:v>
                </c:pt>
                <c:pt idx="3">
                  <c:v>8.5207612456747412</c:v>
                </c:pt>
                <c:pt idx="4">
                  <c:v>1.3408304498269901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4639020122484825"/>
          <c:y val="2.0269028871391072E-2"/>
          <c:w val="0.33694313210848642"/>
          <c:h val="0.97798009623797111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3748840769903896"/>
          <c:y val="5.0925925925925923E-2"/>
          <c:w val="0.51806714785651675"/>
          <c:h val="0.89814814814814814"/>
        </c:manualLayout>
      </c:layout>
      <c:barChart>
        <c:barDir val="bar"/>
        <c:grouping val="clustered"/>
        <c:ser>
          <c:idx val="0"/>
          <c:order val="0"/>
          <c:cat>
            <c:strRef>
              <c:f>'один ответ'!$M$61:$M$70</c:f>
              <c:strCache>
                <c:ptCount val="10"/>
                <c:pt idx="0">
                  <c:v>Другое </c:v>
                </c:pt>
                <c:pt idx="1">
                  <c:v>Энергетика и природные ресурсы </c:v>
                </c:pt>
                <c:pt idx="2">
                  <c:v>PR, маркетинг, реклама</c:v>
                </c:pt>
                <c:pt idx="3">
                  <c:v>Сервис и услуги</c:v>
                </c:pt>
                <c:pt idx="4">
                  <c:v>Недвижимость и строительство</c:v>
                </c:pt>
                <c:pt idx="5">
                  <c:v>Образование и наука</c:v>
                </c:pt>
                <c:pt idx="6">
                  <c:v>Производство</c:v>
                </c:pt>
                <c:pt idx="7">
                  <c:v>Торговля</c:v>
                </c:pt>
                <c:pt idx="8">
                  <c:v>Банки, инвестиции, финансы, страхование</c:v>
                </c:pt>
                <c:pt idx="9">
                  <c:v>IT, Интернет, телекоммуникации</c:v>
                </c:pt>
              </c:strCache>
            </c:strRef>
          </c:cat>
          <c:val>
            <c:numRef>
              <c:f>'один ответ'!$N$61:$N$70</c:f>
              <c:numCache>
                <c:formatCode>####</c:formatCode>
                <c:ptCount val="10"/>
                <c:pt idx="0">
                  <c:v>3.1739130434782608</c:v>
                </c:pt>
                <c:pt idx="1">
                  <c:v>3.913043478260867</c:v>
                </c:pt>
                <c:pt idx="2">
                  <c:v>3.9565217391304346</c:v>
                </c:pt>
                <c:pt idx="3">
                  <c:v>4.2173913043478306</c:v>
                </c:pt>
                <c:pt idx="4">
                  <c:v>5.1739130434782608</c:v>
                </c:pt>
                <c:pt idx="5">
                  <c:v>8.3043478260869659</c:v>
                </c:pt>
                <c:pt idx="6">
                  <c:v>9.2173913043478137</c:v>
                </c:pt>
                <c:pt idx="7">
                  <c:v>11.47826086956522</c:v>
                </c:pt>
                <c:pt idx="8">
                  <c:v>11.608695652173912</c:v>
                </c:pt>
                <c:pt idx="9">
                  <c:v>22.652173913043491</c:v>
                </c:pt>
              </c:numCache>
            </c:numRef>
          </c:val>
        </c:ser>
        <c:dLbls>
          <c:showVal val="1"/>
        </c:dLbls>
        <c:gapWidth val="36"/>
        <c:axId val="108156032"/>
        <c:axId val="108157568"/>
      </c:barChart>
      <c:catAx>
        <c:axId val="108156032"/>
        <c:scaling>
          <c:orientation val="minMax"/>
        </c:scaling>
        <c:axPos val="l"/>
        <c:majorTickMark val="none"/>
        <c:tickLblPos val="nextTo"/>
        <c:crossAx val="108157568"/>
        <c:crosses val="autoZero"/>
        <c:auto val="1"/>
        <c:lblAlgn val="ctr"/>
        <c:lblOffset val="100"/>
      </c:catAx>
      <c:valAx>
        <c:axId val="108157568"/>
        <c:scaling>
          <c:orientation val="minMax"/>
        </c:scaling>
        <c:delete val="1"/>
        <c:axPos val="b"/>
        <c:numFmt formatCode="####" sourceLinked="1"/>
        <c:tickLblPos val="none"/>
        <c:crossAx val="10815603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7825218722659668"/>
          <c:y val="2.7777777777777891E-2"/>
          <c:w val="0.47730314960629922"/>
          <c:h val="0.89814814814814814"/>
        </c:manualLayout>
      </c:layout>
      <c:barChart>
        <c:barDir val="bar"/>
        <c:grouping val="clustered"/>
        <c:ser>
          <c:idx val="0"/>
          <c:order val="0"/>
          <c:cat>
            <c:strRef>
              <c:f>'один ответ'!$Q$85:$Q$94</c:f>
              <c:strCache>
                <c:ptCount val="10"/>
                <c:pt idx="0">
                  <c:v>Развитие компании</c:v>
                </c:pt>
                <c:pt idx="1">
                  <c:v>Работа с клиентами</c:v>
                </c:pt>
                <c:pt idx="2">
                  <c:v>Исследования, аналитика</c:v>
                </c:pt>
                <c:pt idx="3">
                  <c:v>Контроль, надзор, управление</c:v>
                </c:pt>
                <c:pt idx="4">
                  <c:v>Образование и наука</c:v>
                </c:pt>
                <c:pt idx="5">
                  <c:v>Другое</c:v>
                </c:pt>
                <c:pt idx="6">
                  <c:v>Планирование и управление финансами</c:v>
                </c:pt>
                <c:pt idx="7">
                  <c:v>Маркетинг, PR, реклама</c:v>
                </c:pt>
                <c:pt idx="8">
                  <c:v>Продажи</c:v>
                </c:pt>
                <c:pt idx="9">
                  <c:v>IT, Интернет, телекоммуникации</c:v>
                </c:pt>
              </c:strCache>
            </c:strRef>
          </c:cat>
          <c:val>
            <c:numRef>
              <c:f>'один ответ'!$R$85:$R$94</c:f>
              <c:numCache>
                <c:formatCode>####</c:formatCode>
                <c:ptCount val="10"/>
                <c:pt idx="0">
                  <c:v>3.4482758620689653</c:v>
                </c:pt>
                <c:pt idx="1">
                  <c:v>5.3050397877984086</c:v>
                </c:pt>
                <c:pt idx="2">
                  <c:v>5.3934571175950445</c:v>
                </c:pt>
                <c:pt idx="3">
                  <c:v>5.9239610963748914</c:v>
                </c:pt>
                <c:pt idx="4">
                  <c:v>6.5870910698496905</c:v>
                </c:pt>
                <c:pt idx="5">
                  <c:v>6.6755083996463309</c:v>
                </c:pt>
                <c:pt idx="6">
                  <c:v>7.4270557029177695</c:v>
                </c:pt>
                <c:pt idx="7">
                  <c:v>7.8249336870026482</c:v>
                </c:pt>
                <c:pt idx="8">
                  <c:v>10.831122900088417</c:v>
                </c:pt>
                <c:pt idx="9">
                  <c:v>22.811671087533156</c:v>
                </c:pt>
              </c:numCache>
            </c:numRef>
          </c:val>
        </c:ser>
        <c:dLbls>
          <c:showVal val="1"/>
        </c:dLbls>
        <c:gapWidth val="36"/>
        <c:axId val="108193664"/>
        <c:axId val="108195200"/>
      </c:barChart>
      <c:catAx>
        <c:axId val="108193664"/>
        <c:scaling>
          <c:orientation val="minMax"/>
        </c:scaling>
        <c:axPos val="l"/>
        <c:majorTickMark val="none"/>
        <c:tickLblPos val="nextTo"/>
        <c:crossAx val="108195200"/>
        <c:crosses val="autoZero"/>
        <c:auto val="1"/>
        <c:lblAlgn val="ctr"/>
        <c:lblOffset val="100"/>
      </c:catAx>
      <c:valAx>
        <c:axId val="108195200"/>
        <c:scaling>
          <c:orientation val="minMax"/>
        </c:scaling>
        <c:delete val="1"/>
        <c:axPos val="b"/>
        <c:numFmt formatCode="####" sourceLinked="1"/>
        <c:tickLblPos val="none"/>
        <c:crossAx val="10819366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'открытые фриланс+предприн'!$K$23:$K$35</c:f>
              <c:strCache>
                <c:ptCount val="13"/>
                <c:pt idx="0">
                  <c:v>Энергетика и природные ресурсы</c:v>
                </c:pt>
                <c:pt idx="1">
                  <c:v>Здравоохранение</c:v>
                </c:pt>
                <c:pt idx="2">
                  <c:v>Журналистика, медиа, пресса</c:v>
                </c:pt>
                <c:pt idx="3">
                  <c:v>Юриспруденция</c:v>
                </c:pt>
                <c:pt idx="4">
                  <c:v>Образование и наука</c:v>
                </c:pt>
                <c:pt idx="5">
                  <c:v>Производство</c:v>
                </c:pt>
                <c:pt idx="6">
                  <c:v>Банки, инвестиции, финансы, страхование</c:v>
                </c:pt>
                <c:pt idx="7">
                  <c:v>Консалтинг, аудит</c:v>
                </c:pt>
                <c:pt idx="8">
                  <c:v>Недвижимость и строительство</c:v>
                </c:pt>
                <c:pt idx="9">
                  <c:v>Сервис и услуги</c:v>
                </c:pt>
                <c:pt idx="10">
                  <c:v>PR, маркетинг, реклама</c:v>
                </c:pt>
                <c:pt idx="11">
                  <c:v>Торговля</c:v>
                </c:pt>
                <c:pt idx="12">
                  <c:v>IT, Интернет, телекоммуникации</c:v>
                </c:pt>
              </c:strCache>
            </c:strRef>
          </c:cat>
          <c:val>
            <c:numRef>
              <c:f>'открытые фриланс+предприн'!$M$23:$M$35</c:f>
              <c:numCache>
                <c:formatCode>0</c:formatCode>
                <c:ptCount val="13"/>
                <c:pt idx="0">
                  <c:v>0.66079295154185103</c:v>
                </c:pt>
                <c:pt idx="1">
                  <c:v>0.88105726872246615</c:v>
                </c:pt>
                <c:pt idx="2">
                  <c:v>1.3215859030837021</c:v>
                </c:pt>
                <c:pt idx="3">
                  <c:v>1.3215859030837021</c:v>
                </c:pt>
                <c:pt idx="4">
                  <c:v>1.7621145374449338</c:v>
                </c:pt>
                <c:pt idx="5">
                  <c:v>3.0837004405286352</c:v>
                </c:pt>
                <c:pt idx="6">
                  <c:v>3.5242290748898677</c:v>
                </c:pt>
                <c:pt idx="7">
                  <c:v>3.7444933920704866</c:v>
                </c:pt>
                <c:pt idx="8">
                  <c:v>4.1850220264317155</c:v>
                </c:pt>
                <c:pt idx="9">
                  <c:v>4.1850220264317155</c:v>
                </c:pt>
                <c:pt idx="10">
                  <c:v>4.6255506607929426</c:v>
                </c:pt>
                <c:pt idx="11">
                  <c:v>11.453744493392072</c:v>
                </c:pt>
                <c:pt idx="12">
                  <c:v>13.876651982378855</c:v>
                </c:pt>
              </c:numCache>
            </c:numRef>
          </c:val>
        </c:ser>
        <c:dLbls>
          <c:showVal val="1"/>
        </c:dLbls>
        <c:gapWidth val="36"/>
        <c:axId val="108055168"/>
        <c:axId val="108061056"/>
      </c:barChart>
      <c:catAx>
        <c:axId val="108055168"/>
        <c:scaling>
          <c:orientation val="minMax"/>
        </c:scaling>
        <c:axPos val="l"/>
        <c:majorTickMark val="none"/>
        <c:tickLblPos val="nextTo"/>
        <c:crossAx val="108061056"/>
        <c:crosses val="autoZero"/>
        <c:auto val="1"/>
        <c:lblAlgn val="ctr"/>
        <c:lblOffset val="100"/>
      </c:catAx>
      <c:valAx>
        <c:axId val="108061056"/>
        <c:scaling>
          <c:orientation val="minMax"/>
        </c:scaling>
        <c:delete val="1"/>
        <c:axPos val="b"/>
        <c:numFmt formatCode="0" sourceLinked="1"/>
        <c:tickLblPos val="none"/>
        <c:crossAx val="10805516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'открытые фриланс+предприн'!$M$337:$M$349</c:f>
              <c:strCache>
                <c:ptCount val="13"/>
                <c:pt idx="0">
                  <c:v>Психология</c:v>
                </c:pt>
                <c:pt idx="1">
                  <c:v>Торговля </c:v>
                </c:pt>
                <c:pt idx="2">
                  <c:v>Фото/видео/аудио</c:v>
                </c:pt>
                <c:pt idx="3">
                  <c:v>Дизайн</c:v>
                </c:pt>
                <c:pt idx="4">
                  <c:v>Консалтинг</c:v>
                </c:pt>
                <c:pt idx="5">
                  <c:v>Менеджмент</c:v>
                </c:pt>
                <c:pt idx="6">
                  <c:v>Инжиниринг</c:v>
                </c:pt>
                <c:pt idx="7">
                  <c:v>Реклама/маркетинг</c:v>
                </c:pt>
                <c:pt idx="8">
                  <c:v>Преподавание</c:v>
                </c:pt>
                <c:pt idx="9">
                  <c:v>Экономика и финансы</c:v>
                </c:pt>
                <c:pt idx="10">
                  <c:v>Журналистика/рерайт/копирайт</c:v>
                </c:pt>
                <c:pt idx="11">
                  <c:v>Переводы</c:v>
                </c:pt>
                <c:pt idx="12">
                  <c:v>Программирование, IT</c:v>
                </c:pt>
              </c:strCache>
            </c:strRef>
          </c:cat>
          <c:val>
            <c:numRef>
              <c:f>'открытые фриланс+предприн'!$O$337:$O$349</c:f>
              <c:numCache>
                <c:formatCode>0</c:formatCode>
                <c:ptCount val="13"/>
                <c:pt idx="0">
                  <c:v>0.92879256965944268</c:v>
                </c:pt>
                <c:pt idx="1">
                  <c:v>0.92879256965944268</c:v>
                </c:pt>
                <c:pt idx="2">
                  <c:v>1.5479876160990702</c:v>
                </c:pt>
                <c:pt idx="3">
                  <c:v>1.8575851393188869</c:v>
                </c:pt>
                <c:pt idx="4">
                  <c:v>2.1671826625387012</c:v>
                </c:pt>
                <c:pt idx="5">
                  <c:v>2.1671826625387012</c:v>
                </c:pt>
                <c:pt idx="6">
                  <c:v>3.0959752321981404</c:v>
                </c:pt>
                <c:pt idx="7">
                  <c:v>3.7151702786377747</c:v>
                </c:pt>
                <c:pt idx="8">
                  <c:v>4.0247678018575845</c:v>
                </c:pt>
                <c:pt idx="9">
                  <c:v>7.1207430340557272</c:v>
                </c:pt>
                <c:pt idx="10">
                  <c:v>8.9783281733746119</c:v>
                </c:pt>
                <c:pt idx="11">
                  <c:v>10.526315789473676</c:v>
                </c:pt>
                <c:pt idx="12">
                  <c:v>22.600619195046441</c:v>
                </c:pt>
              </c:numCache>
            </c:numRef>
          </c:val>
        </c:ser>
        <c:dLbls>
          <c:showVal val="1"/>
        </c:dLbls>
        <c:gapWidth val="36"/>
        <c:axId val="108154240"/>
        <c:axId val="108094592"/>
      </c:barChart>
      <c:catAx>
        <c:axId val="108154240"/>
        <c:scaling>
          <c:orientation val="minMax"/>
        </c:scaling>
        <c:axPos val="l"/>
        <c:majorTickMark val="none"/>
        <c:tickLblPos val="nextTo"/>
        <c:crossAx val="108094592"/>
        <c:crosses val="autoZero"/>
        <c:auto val="1"/>
        <c:lblAlgn val="ctr"/>
        <c:lblOffset val="100"/>
      </c:catAx>
      <c:valAx>
        <c:axId val="108094592"/>
        <c:scaling>
          <c:orientation val="minMax"/>
        </c:scaling>
        <c:delete val="1"/>
        <c:axPos val="b"/>
        <c:numFmt formatCode="0" sourceLinked="1"/>
        <c:tickLblPos val="none"/>
        <c:crossAx val="10815424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'один ответ'!$B$603:$B$607</c:f>
              <c:strCache>
                <c:ptCount val="5"/>
                <c:pt idx="0">
                  <c:v>Второе высшее/профессиональная переподготовка/MBA </c:v>
                </c:pt>
                <c:pt idx="1">
                  <c:v>Аспирантура</c:v>
                </c:pt>
                <c:pt idx="2">
                  <c:v>Магистратура</c:v>
                </c:pt>
                <c:pt idx="3">
                  <c:v>Специалитет</c:v>
                </c:pt>
                <c:pt idx="4">
                  <c:v>Бакалавриат</c:v>
                </c:pt>
              </c:strCache>
            </c:strRef>
          </c:cat>
          <c:val>
            <c:numRef>
              <c:f>'один ответ'!$E$603:$E$607</c:f>
              <c:numCache>
                <c:formatCode>####</c:formatCode>
                <c:ptCount val="5"/>
                <c:pt idx="0">
                  <c:v>3.4820457018498367</c:v>
                </c:pt>
                <c:pt idx="1">
                  <c:v>9.2491838955386285</c:v>
                </c:pt>
                <c:pt idx="2">
                  <c:v>15.669205658324277</c:v>
                </c:pt>
                <c:pt idx="3">
                  <c:v>17.736670293797602</c:v>
                </c:pt>
                <c:pt idx="4">
                  <c:v>53.86289445048962</c:v>
                </c:pt>
              </c:numCache>
            </c:numRef>
          </c:val>
        </c:ser>
        <c:dLbls>
          <c:showVal val="1"/>
        </c:dLbls>
        <c:gapWidth val="36"/>
        <c:axId val="108122496"/>
        <c:axId val="108124032"/>
      </c:barChart>
      <c:catAx>
        <c:axId val="108122496"/>
        <c:scaling>
          <c:orientation val="minMax"/>
        </c:scaling>
        <c:axPos val="l"/>
        <c:majorTickMark val="none"/>
        <c:tickLblPos val="nextTo"/>
        <c:crossAx val="108124032"/>
        <c:crosses val="autoZero"/>
        <c:auto val="1"/>
        <c:lblAlgn val="ctr"/>
        <c:lblOffset val="100"/>
      </c:catAx>
      <c:valAx>
        <c:axId val="108124032"/>
        <c:scaling>
          <c:orientation val="minMax"/>
        </c:scaling>
        <c:delete val="1"/>
        <c:axPos val="b"/>
        <c:numFmt formatCode="####" sourceLinked="1"/>
        <c:tickLblPos val="none"/>
        <c:crossAx val="10812249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2555774278215095"/>
          <c:y val="8.4432414698162719E-2"/>
          <c:w val="0.46333114610673598"/>
          <c:h val="0.89814814814814814"/>
        </c:manualLayout>
      </c:layout>
      <c:barChart>
        <c:barDir val="bar"/>
        <c:grouping val="clustered"/>
        <c:ser>
          <c:idx val="0"/>
          <c:order val="0"/>
          <c:cat>
            <c:strRef>
              <c:f>'один ответ'!$P$525:$P$534</c:f>
              <c:strCache>
                <c:ptCount val="10"/>
                <c:pt idx="0">
                  <c:v>Мировая экономика</c:v>
                </c:pt>
                <c:pt idx="1">
                  <c:v>Бизнес-информатика</c:v>
                </c:pt>
                <c:pt idx="2">
                  <c:v>Математика</c:v>
                </c:pt>
                <c:pt idx="3">
                  <c:v>Политология</c:v>
                </c:pt>
                <c:pt idx="4">
                  <c:v>Международные отношения</c:v>
                </c:pt>
                <c:pt idx="5">
                  <c:v>Прикладная информатика/математика</c:v>
                </c:pt>
                <c:pt idx="6">
                  <c:v>Информатика и вычислительная техника</c:v>
                </c:pt>
                <c:pt idx="7">
                  <c:v>Финансы и кредит</c:v>
                </c:pt>
                <c:pt idx="8">
                  <c:v>Менеджмент</c:v>
                </c:pt>
                <c:pt idx="9">
                  <c:v>Экономика</c:v>
                </c:pt>
              </c:strCache>
            </c:strRef>
          </c:cat>
          <c:val>
            <c:numRef>
              <c:f>'один ответ'!$Q$525:$Q$534</c:f>
              <c:numCache>
                <c:formatCode>####</c:formatCode>
                <c:ptCount val="10"/>
                <c:pt idx="0">
                  <c:v>3.1065088757396437</c:v>
                </c:pt>
                <c:pt idx="1">
                  <c:v>3.2544378698224881</c:v>
                </c:pt>
                <c:pt idx="2">
                  <c:v>3.2544378698224881</c:v>
                </c:pt>
                <c:pt idx="3">
                  <c:v>3.4023668639053253</c:v>
                </c:pt>
                <c:pt idx="4">
                  <c:v>4.1420118343195265</c:v>
                </c:pt>
                <c:pt idx="5">
                  <c:v>4.5857988165680466</c:v>
                </c:pt>
                <c:pt idx="6">
                  <c:v>5.0295857988165675</c:v>
                </c:pt>
                <c:pt idx="7">
                  <c:v>6.2130177514792875</c:v>
                </c:pt>
                <c:pt idx="8">
                  <c:v>11.242603550295858</c:v>
                </c:pt>
                <c:pt idx="9">
                  <c:v>21.153846153846171</c:v>
                </c:pt>
              </c:numCache>
            </c:numRef>
          </c:val>
        </c:ser>
        <c:dLbls>
          <c:showVal val="1"/>
        </c:dLbls>
        <c:gapWidth val="36"/>
        <c:axId val="108204032"/>
        <c:axId val="108205952"/>
      </c:barChart>
      <c:catAx>
        <c:axId val="108204032"/>
        <c:scaling>
          <c:orientation val="minMax"/>
        </c:scaling>
        <c:axPos val="l"/>
        <c:majorTickMark val="none"/>
        <c:tickLblPos val="nextTo"/>
        <c:crossAx val="108205952"/>
        <c:crosses val="autoZero"/>
        <c:auto val="1"/>
        <c:lblAlgn val="ctr"/>
        <c:lblOffset val="100"/>
      </c:catAx>
      <c:valAx>
        <c:axId val="108205952"/>
        <c:scaling>
          <c:orientation val="minMax"/>
        </c:scaling>
        <c:delete val="1"/>
        <c:axPos val="b"/>
        <c:numFmt formatCode="####" sourceLinked="1"/>
        <c:tickLblPos val="none"/>
        <c:crossAx val="10820403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514"/>
          <c:w val="0.46388888888889046"/>
          <c:h val="0.77314814814814992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'один ответ'!$B$395:$B$396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'один ответ'!$D$395:$D$396</c:f>
              <c:numCache>
                <c:formatCode>####</c:formatCode>
                <c:ptCount val="2"/>
                <c:pt idx="0">
                  <c:v>56.060111074812156</c:v>
                </c:pt>
                <c:pt idx="1">
                  <c:v>43.939888925187851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168798550248606E-2"/>
          <c:y val="0"/>
          <c:w val="0.93888888888889022"/>
          <c:h val="0.54195465150189726"/>
        </c:manualLayout>
      </c:layout>
      <c:barChart>
        <c:barDir val="col"/>
        <c:grouping val="clustered"/>
        <c:ser>
          <c:idx val="0"/>
          <c:order val="0"/>
          <c:cat>
            <c:numRef>
              <c:f>'один ответ'!$H$119:$H$148</c:f>
              <c:numCache>
                <c:formatCode>General</c:formatCode>
                <c:ptCount val="30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  <c:pt idx="8">
                  <c:v>24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>
                  <c:v>28</c:v>
                </c:pt>
                <c:pt idx="13">
                  <c:v>29</c:v>
                </c:pt>
                <c:pt idx="14">
                  <c:v>30</c:v>
                </c:pt>
                <c:pt idx="15">
                  <c:v>31</c:v>
                </c:pt>
                <c:pt idx="16">
                  <c:v>32</c:v>
                </c:pt>
                <c:pt idx="17">
                  <c:v>33</c:v>
                </c:pt>
                <c:pt idx="18">
                  <c:v>34</c:v>
                </c:pt>
                <c:pt idx="19">
                  <c:v>35</c:v>
                </c:pt>
                <c:pt idx="20">
                  <c:v>36</c:v>
                </c:pt>
                <c:pt idx="21">
                  <c:v>37</c:v>
                </c:pt>
                <c:pt idx="22">
                  <c:v>38</c:v>
                </c:pt>
                <c:pt idx="23">
                  <c:v>39</c:v>
                </c:pt>
                <c:pt idx="24">
                  <c:v>40</c:v>
                </c:pt>
                <c:pt idx="25">
                  <c:v>41</c:v>
                </c:pt>
                <c:pt idx="26">
                  <c:v>42</c:v>
                </c:pt>
                <c:pt idx="27">
                  <c:v>43</c:v>
                </c:pt>
                <c:pt idx="28">
                  <c:v>44</c:v>
                </c:pt>
                <c:pt idx="29">
                  <c:v>45</c:v>
                </c:pt>
              </c:numCache>
            </c:numRef>
          </c:cat>
          <c:val>
            <c:numRef>
              <c:f>'один ответ'!$K$119:$K$148</c:f>
              <c:numCache>
                <c:formatCode>####</c:formatCode>
                <c:ptCount val="30"/>
                <c:pt idx="0">
                  <c:v>0.50466818067120811</c:v>
                </c:pt>
                <c:pt idx="1">
                  <c:v>1.4635377239465064</c:v>
                </c:pt>
                <c:pt idx="2">
                  <c:v>2.5738077214231643</c:v>
                </c:pt>
                <c:pt idx="3">
                  <c:v>2.7252081756245268</c:v>
                </c:pt>
                <c:pt idx="4">
                  <c:v>3.9616452182689867</c:v>
                </c:pt>
                <c:pt idx="5">
                  <c:v>4.870047943477168</c:v>
                </c:pt>
                <c:pt idx="6">
                  <c:v>5.0466818067120869</c:v>
                </c:pt>
                <c:pt idx="7">
                  <c:v>5.2485490789805702</c:v>
                </c:pt>
                <c:pt idx="8">
                  <c:v>6.4849861216250275</c:v>
                </c:pt>
                <c:pt idx="9">
                  <c:v>6.6868533938935197</c:v>
                </c:pt>
                <c:pt idx="10">
                  <c:v>6.3335856674236686</c:v>
                </c:pt>
                <c:pt idx="11">
                  <c:v>6.3335856674236686</c:v>
                </c:pt>
                <c:pt idx="12">
                  <c:v>5.8036840777188941</c:v>
                </c:pt>
                <c:pt idx="13">
                  <c:v>4.8952813525107244</c:v>
                </c:pt>
                <c:pt idx="14">
                  <c:v>5.0971486247792077</c:v>
                </c:pt>
                <c:pt idx="15">
                  <c:v>3.8859449911683068</c:v>
                </c:pt>
                <c:pt idx="16">
                  <c:v>4.0625788544032275</c:v>
                </c:pt>
                <c:pt idx="17">
                  <c:v>3.2551097653292982</c:v>
                </c:pt>
                <c:pt idx="18">
                  <c:v>2.498107494322483</c:v>
                </c:pt>
                <c:pt idx="19">
                  <c:v>2.1700731768861972</c:v>
                </c:pt>
                <c:pt idx="20">
                  <c:v>1.8925056775170326</c:v>
                </c:pt>
                <c:pt idx="21">
                  <c:v>1.5644713600807469</c:v>
                </c:pt>
                <c:pt idx="22">
                  <c:v>1.7158718142821083</c:v>
                </c:pt>
                <c:pt idx="23">
                  <c:v>1.7411052233156699</c:v>
                </c:pt>
                <c:pt idx="24">
                  <c:v>1.6906384052485501</c:v>
                </c:pt>
                <c:pt idx="25">
                  <c:v>0.90840272520817567</c:v>
                </c:pt>
                <c:pt idx="26">
                  <c:v>0.95886954327529661</c:v>
                </c:pt>
                <c:pt idx="27">
                  <c:v>0.70653545293969267</c:v>
                </c:pt>
                <c:pt idx="28">
                  <c:v>0.85793590714105472</c:v>
                </c:pt>
                <c:pt idx="29">
                  <c:v>0.52990158970476842</c:v>
                </c:pt>
              </c:numCache>
            </c:numRef>
          </c:val>
        </c:ser>
        <c:dLbls>
          <c:showVal val="1"/>
        </c:dLbls>
        <c:gapWidth val="60"/>
        <c:overlap val="-25"/>
        <c:axId val="108363776"/>
        <c:axId val="108365312"/>
      </c:barChart>
      <c:catAx>
        <c:axId val="108363776"/>
        <c:scaling>
          <c:orientation val="minMax"/>
        </c:scaling>
        <c:axPos val="b"/>
        <c:numFmt formatCode="General" sourceLinked="1"/>
        <c:majorTickMark val="none"/>
        <c:tickLblPos val="nextTo"/>
        <c:crossAx val="108365312"/>
        <c:crosses val="autoZero"/>
        <c:auto val="1"/>
        <c:lblAlgn val="ctr"/>
        <c:lblOffset val="100"/>
      </c:catAx>
      <c:valAx>
        <c:axId val="108365312"/>
        <c:scaling>
          <c:orientation val="minMax"/>
        </c:scaling>
        <c:delete val="1"/>
        <c:axPos val="l"/>
        <c:numFmt formatCode="####" sourceLinked="1"/>
        <c:tickLblPos val="none"/>
        <c:crossAx val="10836377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6.4814814814814978E-2"/>
          <c:w val="0.93888888888889022"/>
          <c:h val="0.54195465150189726"/>
        </c:manualLayout>
      </c:layout>
      <c:barChart>
        <c:barDir val="col"/>
        <c:grouping val="clustered"/>
        <c:ser>
          <c:idx val="0"/>
          <c:order val="0"/>
          <c:cat>
            <c:strRef>
              <c:f>'один ответ'!$F$178:$F$187</c:f>
              <c:strCache>
                <c:ptCount val="10"/>
                <c:pt idx="0">
                  <c:v>РФ</c:v>
                </c:pt>
                <c:pt idx="1">
                  <c:v>Украина</c:v>
                </c:pt>
                <c:pt idx="2">
                  <c:v>Беларусь</c:v>
                </c:pt>
                <c:pt idx="3">
                  <c:v>Казахстан</c:v>
                </c:pt>
                <c:pt idx="4">
                  <c:v>Узбекистан</c:v>
                </c:pt>
                <c:pt idx="5">
                  <c:v>Молдова</c:v>
                </c:pt>
                <c:pt idx="6">
                  <c:v>Кыргызстан</c:v>
                </c:pt>
                <c:pt idx="7">
                  <c:v>Латвия</c:v>
                </c:pt>
                <c:pt idx="8">
                  <c:v>Азербайджан</c:v>
                </c:pt>
                <c:pt idx="9">
                  <c:v>Литва</c:v>
                </c:pt>
              </c:strCache>
            </c:strRef>
          </c:cat>
          <c:val>
            <c:numRef>
              <c:f>'один ответ'!$I$178:$I$187</c:f>
              <c:numCache>
                <c:formatCode>####</c:formatCode>
                <c:ptCount val="10"/>
                <c:pt idx="0">
                  <c:v>69.409977209420049</c:v>
                </c:pt>
                <c:pt idx="1">
                  <c:v>13.269182071410484</c:v>
                </c:pt>
                <c:pt idx="2">
                  <c:v>4.0769815143074153</c:v>
                </c:pt>
                <c:pt idx="3">
                  <c:v>3.8490757153709798</c:v>
                </c:pt>
                <c:pt idx="4">
                  <c:v>1.1648518612306924</c:v>
                </c:pt>
                <c:pt idx="5">
                  <c:v>1.0888832615852129</c:v>
                </c:pt>
                <c:pt idx="6">
                  <c:v>0.96226892884274418</c:v>
                </c:pt>
                <c:pt idx="7">
                  <c:v>0.96226892884274418</c:v>
                </c:pt>
                <c:pt idx="8">
                  <c:v>0.65839453026082628</c:v>
                </c:pt>
                <c:pt idx="9">
                  <c:v>0.58242593061534553</c:v>
                </c:pt>
              </c:numCache>
            </c:numRef>
          </c:val>
        </c:ser>
        <c:dLbls>
          <c:showVal val="1"/>
        </c:dLbls>
        <c:gapWidth val="60"/>
        <c:overlap val="-25"/>
        <c:axId val="108393216"/>
        <c:axId val="108394752"/>
      </c:barChart>
      <c:catAx>
        <c:axId val="108393216"/>
        <c:scaling>
          <c:orientation val="minMax"/>
        </c:scaling>
        <c:axPos val="b"/>
        <c:majorTickMark val="none"/>
        <c:tickLblPos val="nextTo"/>
        <c:crossAx val="108394752"/>
        <c:crosses val="autoZero"/>
        <c:auto val="1"/>
        <c:lblAlgn val="ctr"/>
        <c:lblOffset val="100"/>
      </c:catAx>
      <c:valAx>
        <c:axId val="108394752"/>
        <c:scaling>
          <c:orientation val="minMax"/>
        </c:scaling>
        <c:delete val="1"/>
        <c:axPos val="l"/>
        <c:numFmt formatCode="####" sourceLinked="1"/>
        <c:tickLblPos val="none"/>
        <c:crossAx val="10839321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509"/>
          <c:w val="0.46388888888889029"/>
          <c:h val="0.77314814814814981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'один ответ'!$G$18:$G$20</c:f>
              <c:strCache>
                <c:ptCount val="3"/>
                <c:pt idx="0">
                  <c:v>Нет, опыт обучения в данной области отсутствует</c:v>
                </c:pt>
                <c:pt idx="1">
                  <c:v>Да, я посещал(-а) учебные курсы/отдельные занятия, посвященные проблематике данной предметной области</c:v>
                </c:pt>
                <c:pt idx="2">
                  <c:v>Да, у меня есть дипломы/сертификаты образовательных программ, посвященных проблематике данной предметной области</c:v>
                </c:pt>
              </c:strCache>
            </c:strRef>
          </c:cat>
          <c:val>
            <c:numRef>
              <c:f>'один ответ'!$J$18:$J$20</c:f>
              <c:numCache>
                <c:formatCode>####</c:formatCode>
                <c:ptCount val="3"/>
                <c:pt idx="0">
                  <c:v>45.506739890164788</c:v>
                </c:pt>
                <c:pt idx="1">
                  <c:v>46.655017473789279</c:v>
                </c:pt>
                <c:pt idx="2">
                  <c:v>7.8382426360459307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5.0925925925925923E-2"/>
          <c:w val="0.93888888888889022"/>
          <c:h val="0.54195465150189726"/>
        </c:manualLayout>
      </c:layout>
      <c:barChart>
        <c:barDir val="col"/>
        <c:grouping val="clustered"/>
        <c:ser>
          <c:idx val="0"/>
          <c:order val="0"/>
          <c:cat>
            <c:strRef>
              <c:f>'один ответ'!$B$224:$B$233</c:f>
              <c:strCache>
                <c:ptCount val="10"/>
                <c:pt idx="0">
                  <c:v>РФ</c:v>
                </c:pt>
                <c:pt idx="1">
                  <c:v>Украина</c:v>
                </c:pt>
                <c:pt idx="2">
                  <c:v>Беларусь</c:v>
                </c:pt>
                <c:pt idx="3">
                  <c:v>Казахстан</c:v>
                </c:pt>
                <c:pt idx="4">
                  <c:v>США</c:v>
                </c:pt>
                <c:pt idx="5">
                  <c:v>Латвия</c:v>
                </c:pt>
                <c:pt idx="6">
                  <c:v>Германия</c:v>
                </c:pt>
                <c:pt idx="7">
                  <c:v>Израиль</c:v>
                </c:pt>
                <c:pt idx="8">
                  <c:v>Молдова</c:v>
                </c:pt>
                <c:pt idx="9">
                  <c:v>Чехия</c:v>
                </c:pt>
              </c:strCache>
            </c:strRef>
          </c:cat>
          <c:val>
            <c:numRef>
              <c:f>'один ответ'!$D$224:$D$233</c:f>
              <c:numCache>
                <c:formatCode>####</c:formatCode>
                <c:ptCount val="10"/>
                <c:pt idx="0">
                  <c:v>70.930232558139508</c:v>
                </c:pt>
                <c:pt idx="1">
                  <c:v>11.561461794019934</c:v>
                </c:pt>
                <c:pt idx="2">
                  <c:v>3.2225913621262476</c:v>
                </c:pt>
                <c:pt idx="3">
                  <c:v>2.3588039867109627</c:v>
                </c:pt>
                <c:pt idx="4">
                  <c:v>0.99667774086378735</c:v>
                </c:pt>
                <c:pt idx="5">
                  <c:v>0.83056478405315581</c:v>
                </c:pt>
                <c:pt idx="6">
                  <c:v>0.73089700996677764</c:v>
                </c:pt>
                <c:pt idx="7">
                  <c:v>0.69767441860465174</c:v>
                </c:pt>
                <c:pt idx="8">
                  <c:v>0.63122923588039903</c:v>
                </c:pt>
                <c:pt idx="9">
                  <c:v>0.63122923588039903</c:v>
                </c:pt>
              </c:numCache>
            </c:numRef>
          </c:val>
        </c:ser>
        <c:dLbls>
          <c:showVal val="1"/>
        </c:dLbls>
        <c:gapWidth val="60"/>
        <c:overlap val="-25"/>
        <c:axId val="108471424"/>
        <c:axId val="108472960"/>
      </c:barChart>
      <c:catAx>
        <c:axId val="108471424"/>
        <c:scaling>
          <c:orientation val="minMax"/>
        </c:scaling>
        <c:axPos val="b"/>
        <c:majorTickMark val="none"/>
        <c:tickLblPos val="nextTo"/>
        <c:crossAx val="108472960"/>
        <c:crosses val="autoZero"/>
        <c:auto val="1"/>
        <c:lblAlgn val="ctr"/>
        <c:lblOffset val="100"/>
      </c:catAx>
      <c:valAx>
        <c:axId val="108472960"/>
        <c:scaling>
          <c:orientation val="minMax"/>
        </c:scaling>
        <c:delete val="1"/>
        <c:axPos val="l"/>
        <c:numFmt formatCode="####" sourceLinked="1"/>
        <c:tickLblPos val="none"/>
        <c:crossAx val="10847142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5.0925925925925923E-2"/>
          <c:w val="0.93888888888889022"/>
          <c:h val="0.54195465150189726"/>
        </c:manualLayout>
      </c:layout>
      <c:barChart>
        <c:barDir val="col"/>
        <c:grouping val="clustered"/>
        <c:ser>
          <c:idx val="0"/>
          <c:order val="0"/>
          <c:cat>
            <c:strRef>
              <c:f>'один ответ'!$H$297:$H$306</c:f>
              <c:strCache>
                <c:ptCount val="10"/>
                <c:pt idx="0">
                  <c:v>Москва</c:v>
                </c:pt>
                <c:pt idx="1">
                  <c:v>Санкт-Петербург</c:v>
                </c:pt>
                <c:pt idx="2">
                  <c:v>Московская обл.</c:v>
                </c:pt>
                <c:pt idx="3">
                  <c:v>Свердловская обл.</c:v>
                </c:pt>
                <c:pt idx="4">
                  <c:v>Новосибирская обл.</c:v>
                </c:pt>
                <c:pt idx="5">
                  <c:v>Ленинградская обл.</c:v>
                </c:pt>
                <c:pt idx="6">
                  <c:v>Ростовская обл.</c:v>
                </c:pt>
                <c:pt idx="7">
                  <c:v>Челябинская обл.</c:v>
                </c:pt>
                <c:pt idx="8">
                  <c:v>Самарская обл.</c:v>
                </c:pt>
                <c:pt idx="9">
                  <c:v>Республика Татарстан</c:v>
                </c:pt>
              </c:strCache>
            </c:strRef>
          </c:cat>
          <c:val>
            <c:numRef>
              <c:f>'один ответ'!$K$297:$K$306</c:f>
              <c:numCache>
                <c:formatCode>####</c:formatCode>
                <c:ptCount val="10"/>
                <c:pt idx="0">
                  <c:v>41.335740072202128</c:v>
                </c:pt>
                <c:pt idx="1">
                  <c:v>11.48014440433213</c:v>
                </c:pt>
                <c:pt idx="2">
                  <c:v>9.819494584837555</c:v>
                </c:pt>
                <c:pt idx="3">
                  <c:v>2.9241877256317692</c:v>
                </c:pt>
                <c:pt idx="4">
                  <c:v>1.8050541516245486</c:v>
                </c:pt>
                <c:pt idx="5">
                  <c:v>1.6245487364620941</c:v>
                </c:pt>
                <c:pt idx="6">
                  <c:v>1.552346570397112</c:v>
                </c:pt>
                <c:pt idx="7">
                  <c:v>1.4801444043321299</c:v>
                </c:pt>
                <c:pt idx="8">
                  <c:v>1.4801444043321299</c:v>
                </c:pt>
                <c:pt idx="9">
                  <c:v>1.4440433212996391</c:v>
                </c:pt>
              </c:numCache>
            </c:numRef>
          </c:val>
        </c:ser>
        <c:dLbls>
          <c:showVal val="1"/>
        </c:dLbls>
        <c:gapWidth val="60"/>
        <c:overlap val="-25"/>
        <c:axId val="108513536"/>
        <c:axId val="108601344"/>
      </c:barChart>
      <c:catAx>
        <c:axId val="108513536"/>
        <c:scaling>
          <c:orientation val="minMax"/>
        </c:scaling>
        <c:axPos val="b"/>
        <c:majorTickMark val="none"/>
        <c:tickLblPos val="nextTo"/>
        <c:crossAx val="108601344"/>
        <c:crosses val="autoZero"/>
        <c:auto val="1"/>
        <c:lblAlgn val="ctr"/>
        <c:lblOffset val="100"/>
      </c:catAx>
      <c:valAx>
        <c:axId val="108601344"/>
        <c:scaling>
          <c:orientation val="minMax"/>
        </c:scaling>
        <c:delete val="1"/>
        <c:axPos val="l"/>
        <c:numFmt formatCode="####" sourceLinked="1"/>
        <c:tickLblPos val="none"/>
        <c:crossAx val="10851353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5.0925925925925923E-2"/>
          <c:w val="0.93888888888888988"/>
          <c:h val="0.54195465150189692"/>
        </c:manualLayout>
      </c:layout>
      <c:barChart>
        <c:barDir val="col"/>
        <c:grouping val="clustered"/>
        <c:ser>
          <c:idx val="0"/>
          <c:order val="0"/>
          <c:cat>
            <c:strRef>
              <c:f>'один ответ'!$B$587:$B$596</c:f>
              <c:strCache>
                <c:ptCount val="10"/>
                <c:pt idx="0">
                  <c:v> Москва</c:v>
                </c:pt>
                <c:pt idx="1">
                  <c:v>Центральный</c:v>
                </c:pt>
                <c:pt idx="2">
                  <c:v>Санкт-Петербург</c:v>
                </c:pt>
                <c:pt idx="3">
                  <c:v>Приволжский</c:v>
                </c:pt>
                <c:pt idx="4">
                  <c:v>Сибирский</c:v>
                </c:pt>
                <c:pt idx="5">
                  <c:v>Уральский</c:v>
                </c:pt>
                <c:pt idx="6">
                  <c:v>Южный</c:v>
                </c:pt>
                <c:pt idx="7">
                  <c:v>Севео-Западный</c:v>
                </c:pt>
                <c:pt idx="8">
                  <c:v>Дальневосточный</c:v>
                </c:pt>
                <c:pt idx="9">
                  <c:v>Северо-Кавказский</c:v>
                </c:pt>
              </c:strCache>
            </c:strRef>
          </c:cat>
          <c:val>
            <c:numRef>
              <c:f>'один ответ'!$E$587:$E$596</c:f>
              <c:numCache>
                <c:formatCode>####</c:formatCode>
                <c:ptCount val="10"/>
                <c:pt idx="0">
                  <c:v>41.849415204678365</c:v>
                </c:pt>
                <c:pt idx="1">
                  <c:v>15.387426900584805</c:v>
                </c:pt>
                <c:pt idx="2">
                  <c:v>11.622807017543868</c:v>
                </c:pt>
                <c:pt idx="3">
                  <c:v>9.3567251461988299</c:v>
                </c:pt>
                <c:pt idx="4">
                  <c:v>5.8114035087719298</c:v>
                </c:pt>
                <c:pt idx="5">
                  <c:v>5.5190058479532107</c:v>
                </c:pt>
                <c:pt idx="6">
                  <c:v>3.8377192982456152</c:v>
                </c:pt>
                <c:pt idx="7">
                  <c:v>3.7646198830409356</c:v>
                </c:pt>
                <c:pt idx="8">
                  <c:v>2.1564327485380139</c:v>
                </c:pt>
                <c:pt idx="9">
                  <c:v>0.69444444444444464</c:v>
                </c:pt>
              </c:numCache>
            </c:numRef>
          </c:val>
        </c:ser>
        <c:dLbls>
          <c:showVal val="1"/>
        </c:dLbls>
        <c:gapWidth val="60"/>
        <c:overlap val="-25"/>
        <c:axId val="108608512"/>
        <c:axId val="108634880"/>
      </c:barChart>
      <c:catAx>
        <c:axId val="108608512"/>
        <c:scaling>
          <c:orientation val="minMax"/>
        </c:scaling>
        <c:axPos val="b"/>
        <c:majorTickMark val="none"/>
        <c:tickLblPos val="nextTo"/>
        <c:crossAx val="108634880"/>
        <c:crosses val="autoZero"/>
        <c:auto val="1"/>
        <c:lblAlgn val="ctr"/>
        <c:lblOffset val="100"/>
      </c:catAx>
      <c:valAx>
        <c:axId val="108634880"/>
        <c:scaling>
          <c:orientation val="minMax"/>
        </c:scaling>
        <c:delete val="1"/>
        <c:axPos val="l"/>
        <c:numFmt formatCode="####" sourceLinked="1"/>
        <c:tickLblPos val="none"/>
        <c:crossAx val="10860851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'один ответ'!$O$377</c:f>
              <c:strCache>
                <c:ptCount val="1"/>
              </c:strCache>
            </c:strRef>
          </c:tx>
          <c:cat>
            <c:strRef>
              <c:f>'один ответ'!$N$378:$N$384</c:f>
              <c:strCache>
                <c:ptCount val="7"/>
                <c:pt idx="0">
                  <c:v>Advanced</c:v>
                </c:pt>
                <c:pt idx="1">
                  <c:v>Upper Intermediate</c:v>
                </c:pt>
                <c:pt idx="2">
                  <c:v>Intermediate</c:v>
                </c:pt>
                <c:pt idx="3">
                  <c:v>Pre-Intermediate</c:v>
                </c:pt>
                <c:pt idx="4">
                  <c:v>Elementary</c:v>
                </c:pt>
                <c:pt idx="5">
                  <c:v>Beginner</c:v>
                </c:pt>
                <c:pt idx="6">
                  <c:v>Не знаю английского языка</c:v>
                </c:pt>
              </c:strCache>
            </c:strRef>
          </c:cat>
          <c:val>
            <c:numRef>
              <c:f>'один ответ'!$O$378:$O$384</c:f>
              <c:numCache>
                <c:formatCode>####</c:formatCode>
                <c:ptCount val="7"/>
                <c:pt idx="0">
                  <c:v>13.62159460134967</c:v>
                </c:pt>
                <c:pt idx="1">
                  <c:v>19.520119970007489</c:v>
                </c:pt>
                <c:pt idx="2">
                  <c:v>21.619595101224711</c:v>
                </c:pt>
                <c:pt idx="3">
                  <c:v>17.370657335666085</c:v>
                </c:pt>
                <c:pt idx="4">
                  <c:v>15.321169707573098</c:v>
                </c:pt>
                <c:pt idx="5">
                  <c:v>7.6980754811297176</c:v>
                </c:pt>
                <c:pt idx="6">
                  <c:v>4.3989002749312665</c:v>
                </c:pt>
              </c:numCache>
            </c:numRef>
          </c:val>
        </c:ser>
        <c:dLbls>
          <c:showVal val="1"/>
        </c:dLbls>
        <c:gapWidth val="60"/>
        <c:axId val="108650496"/>
        <c:axId val="108652032"/>
      </c:barChart>
      <c:catAx>
        <c:axId val="108650496"/>
        <c:scaling>
          <c:orientation val="minMax"/>
        </c:scaling>
        <c:axPos val="l"/>
        <c:tickLblPos val="nextTo"/>
        <c:crossAx val="108652032"/>
        <c:crosses val="autoZero"/>
        <c:auto val="1"/>
        <c:lblAlgn val="ctr"/>
        <c:lblOffset val="100"/>
      </c:catAx>
      <c:valAx>
        <c:axId val="108652032"/>
        <c:scaling>
          <c:orientation val="minMax"/>
          <c:min val="1"/>
        </c:scaling>
        <c:delete val="1"/>
        <c:axPos val="b"/>
        <c:numFmt formatCode="####" sourceLinked="1"/>
        <c:majorTickMark val="in"/>
        <c:minorTickMark val="out"/>
        <c:tickLblPos val="none"/>
        <c:crossAx val="1086504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514"/>
          <c:w val="0.46388888888889046"/>
          <c:h val="0.77314814814814992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'один ответ'!$G$27:$G$29</c:f>
              <c:strCache>
                <c:ptCount val="3"/>
                <c:pt idx="0">
                  <c:v>Нет, опыт работы, связанный с применением знаний из данной области, отсутствует</c:v>
                </c:pt>
                <c:pt idx="1">
                  <c:v>Да, есть непродолжительный опыт работы, связанный с применением знаний из данной области</c:v>
                </c:pt>
                <c:pt idx="2">
                  <c:v>Да, есть продолжительный опыт работы, связанный с применением знаний из данной области</c:v>
                </c:pt>
              </c:strCache>
            </c:strRef>
          </c:cat>
          <c:val>
            <c:numRef>
              <c:f>'один ответ'!$J$27:$J$29</c:f>
              <c:numCache>
                <c:formatCode>####</c:formatCode>
                <c:ptCount val="3"/>
                <c:pt idx="0">
                  <c:v>69.046430354468228</c:v>
                </c:pt>
                <c:pt idx="1">
                  <c:v>24.837743384922597</c:v>
                </c:pt>
                <c:pt idx="2">
                  <c:v>6.1158262606090803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807732239902271E-2"/>
          <c:y val="0.16644548649794644"/>
          <c:w val="0.93888888888889022"/>
          <c:h val="0.54195465150189726"/>
        </c:manualLayout>
      </c:layout>
      <c:barChart>
        <c:barDir val="col"/>
        <c:grouping val="clustered"/>
        <c:ser>
          <c:idx val="0"/>
          <c:order val="0"/>
          <c:cat>
            <c:strRef>
              <c:f>'множественный выбор'!$K$4:$K$9</c:f>
              <c:strCache>
                <c:ptCount val="6"/>
                <c:pt idx="0">
                  <c:v>Не участвовал</c:v>
                </c:pt>
                <c:pt idx="1">
                  <c:v>Coursera</c:v>
                </c:pt>
                <c:pt idx="2">
                  <c:v>EdX</c:v>
                </c:pt>
                <c:pt idx="3">
                  <c:v>Udacity</c:v>
                </c:pt>
                <c:pt idx="4">
                  <c:v>Другое </c:v>
                </c:pt>
                <c:pt idx="5">
                  <c:v> Open2Study</c:v>
                </c:pt>
              </c:strCache>
            </c:strRef>
          </c:cat>
          <c:val>
            <c:numRef>
              <c:f>'множественный выбор'!$M$4:$M$9</c:f>
              <c:numCache>
                <c:formatCode>####%</c:formatCode>
                <c:ptCount val="6"/>
                <c:pt idx="0">
                  <c:v>0.46477605221697055</c:v>
                </c:pt>
                <c:pt idx="1">
                  <c:v>0.41458474004051332</c:v>
                </c:pt>
                <c:pt idx="2">
                  <c:v>4.8390726986270588E-2</c:v>
                </c:pt>
                <c:pt idx="3">
                  <c:v>3.0384875084402452E-2</c:v>
                </c:pt>
                <c:pt idx="4">
                  <c:v>3.0384875084402452E-2</c:v>
                </c:pt>
                <c:pt idx="5">
                  <c:v>6.9772676119739052E-3</c:v>
                </c:pt>
              </c:numCache>
            </c:numRef>
          </c:val>
        </c:ser>
        <c:dLbls>
          <c:showVal val="1"/>
        </c:dLbls>
        <c:gapWidth val="60"/>
        <c:overlap val="-25"/>
        <c:axId val="101064704"/>
        <c:axId val="101233024"/>
      </c:barChart>
      <c:catAx>
        <c:axId val="101064704"/>
        <c:scaling>
          <c:orientation val="minMax"/>
        </c:scaling>
        <c:axPos val="b"/>
        <c:majorTickMark val="none"/>
        <c:tickLblPos val="nextTo"/>
        <c:crossAx val="101233024"/>
        <c:crosses val="autoZero"/>
        <c:auto val="1"/>
        <c:lblAlgn val="ctr"/>
        <c:lblOffset val="100"/>
      </c:catAx>
      <c:valAx>
        <c:axId val="101233024"/>
        <c:scaling>
          <c:orientation val="minMax"/>
        </c:scaling>
        <c:delete val="1"/>
        <c:axPos val="l"/>
        <c:numFmt formatCode="####%" sourceLinked="1"/>
        <c:tickLblPos val="none"/>
        <c:crossAx val="10106470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490401393382626"/>
          <c:y val="3.0109491214257371E-2"/>
          <c:w val="0.49488035049773471"/>
          <c:h val="0.93978101757148647"/>
        </c:manualLayout>
      </c:layout>
      <c:barChart>
        <c:barDir val="bar"/>
        <c:grouping val="clustered"/>
        <c:ser>
          <c:idx val="0"/>
          <c:order val="0"/>
          <c:cat>
            <c:strRef>
              <c:f>'множественный выбор'!$K$49:$K$59</c:f>
              <c:strCache>
                <c:ptCount val="11"/>
                <c:pt idx="0">
                  <c:v> Understanding Russians</c:v>
                </c:pt>
                <c:pt idx="1">
                  <c:v> Core Concepts in Data Analysis</c:v>
                </c:pt>
                <c:pt idx="2">
                  <c:v>Public Economics</c:v>
                </c:pt>
                <c:pt idx="3">
                  <c:v>Introduction to Neuroeconomics</c:v>
                </c:pt>
                <c:pt idx="4">
                  <c:v>Документы и презентации в LaTeX</c:v>
                </c:pt>
                <c:pt idx="5">
                  <c:v>Экономика труда</c:v>
                </c:pt>
                <c:pt idx="6">
                  <c:v>Теория отраслевых рынков</c:v>
                </c:pt>
                <c:pt idx="7">
                  <c:v>История экономической мысли</c:v>
                </c:pt>
                <c:pt idx="8">
                  <c:v> Основы корпоративных финансов</c:v>
                </c:pt>
                <c:pt idx="9">
                  <c:v>Финансовые рынки и институты</c:v>
                </c:pt>
                <c:pt idx="10">
                  <c:v>Макроэкономика</c:v>
                </c:pt>
              </c:strCache>
            </c:strRef>
          </c:cat>
          <c:val>
            <c:numRef>
              <c:f>'множественный выбор'!$N$49:$N$59</c:f>
              <c:numCache>
                <c:formatCode>####%</c:formatCode>
                <c:ptCount val="11"/>
                <c:pt idx="0">
                  <c:v>4.8165137614678895E-2</c:v>
                </c:pt>
                <c:pt idx="1">
                  <c:v>5.1892201834862477E-2</c:v>
                </c:pt>
                <c:pt idx="2">
                  <c:v>8.6009174311926617E-2</c:v>
                </c:pt>
                <c:pt idx="3">
                  <c:v>9.0596330275229578E-2</c:v>
                </c:pt>
                <c:pt idx="4">
                  <c:v>0.11639908256880736</c:v>
                </c:pt>
                <c:pt idx="5">
                  <c:v>0.26118119266055045</c:v>
                </c:pt>
                <c:pt idx="6">
                  <c:v>0.26834862385321134</c:v>
                </c:pt>
                <c:pt idx="7">
                  <c:v>0.34919724770642174</c:v>
                </c:pt>
                <c:pt idx="8">
                  <c:v>0.40252293577981718</c:v>
                </c:pt>
                <c:pt idx="9">
                  <c:v>0.43205275229357798</c:v>
                </c:pt>
                <c:pt idx="10">
                  <c:v>0.67373853211009305</c:v>
                </c:pt>
              </c:numCache>
            </c:numRef>
          </c:val>
        </c:ser>
        <c:dLbls>
          <c:showVal val="1"/>
        </c:dLbls>
        <c:gapWidth val="36"/>
        <c:axId val="116901760"/>
        <c:axId val="116903296"/>
      </c:barChart>
      <c:catAx>
        <c:axId val="116901760"/>
        <c:scaling>
          <c:orientation val="minMax"/>
        </c:scaling>
        <c:axPos val="l"/>
        <c:majorTickMark val="none"/>
        <c:tickLblPos val="nextTo"/>
        <c:crossAx val="116903296"/>
        <c:crosses val="autoZero"/>
        <c:auto val="1"/>
        <c:lblAlgn val="ctr"/>
        <c:lblOffset val="100"/>
      </c:catAx>
      <c:valAx>
        <c:axId val="116903296"/>
        <c:scaling>
          <c:orientation val="minMax"/>
        </c:scaling>
        <c:delete val="1"/>
        <c:axPos val="b"/>
        <c:numFmt formatCode="####%" sourceLinked="1"/>
        <c:tickLblPos val="none"/>
        <c:crossAx val="11690176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'множественный выбор'!$K$66:$K$72</c:f>
              <c:strCache>
                <c:ptCount val="7"/>
                <c:pt idx="0">
                  <c:v>Мероприятия НИУ ВШЭ</c:v>
                </c:pt>
                <c:pt idx="1">
                  <c:v> Другое</c:v>
                </c:pt>
                <c:pt idx="2">
                  <c:v> Другие сайты </c:v>
                </c:pt>
                <c:pt idx="3">
                  <c:v> Сайт НИУ ВШЭ</c:v>
                </c:pt>
                <c:pt idx="4">
                  <c:v> Вконтакте</c:v>
                </c:pt>
                <c:pt idx="5">
                  <c:v>Facebook</c:v>
                </c:pt>
                <c:pt idx="6">
                  <c:v>Нет</c:v>
                </c:pt>
              </c:strCache>
            </c:strRef>
          </c:cat>
          <c:val>
            <c:numRef>
              <c:f>'множественный выбор'!$M$66:$M$72</c:f>
              <c:numCache>
                <c:formatCode>####%</c:formatCode>
                <c:ptCount val="7"/>
                <c:pt idx="0">
                  <c:v>1.287657920310983E-2</c:v>
                </c:pt>
                <c:pt idx="1">
                  <c:v>4.7619047619047623E-2</c:v>
                </c:pt>
                <c:pt idx="2">
                  <c:v>6.195335276967924E-2</c:v>
                </c:pt>
                <c:pt idx="3">
                  <c:v>6.3896987366375113E-2</c:v>
                </c:pt>
                <c:pt idx="4">
                  <c:v>6.6326530612244902E-2</c:v>
                </c:pt>
                <c:pt idx="5">
                  <c:v>6.6569484936831957E-2</c:v>
                </c:pt>
                <c:pt idx="6">
                  <c:v>0.68075801749271214</c:v>
                </c:pt>
              </c:numCache>
            </c:numRef>
          </c:val>
        </c:ser>
        <c:dLbls>
          <c:showVal val="1"/>
        </c:dLbls>
        <c:gapWidth val="36"/>
        <c:axId val="101010048"/>
        <c:axId val="101171584"/>
      </c:barChart>
      <c:catAx>
        <c:axId val="101010048"/>
        <c:scaling>
          <c:orientation val="minMax"/>
        </c:scaling>
        <c:axPos val="l"/>
        <c:majorTickMark val="none"/>
        <c:tickLblPos val="nextTo"/>
        <c:crossAx val="101171584"/>
        <c:crosses val="autoZero"/>
        <c:auto val="1"/>
        <c:lblAlgn val="ctr"/>
        <c:lblOffset val="100"/>
      </c:catAx>
      <c:valAx>
        <c:axId val="101171584"/>
        <c:scaling>
          <c:orientation val="minMax"/>
        </c:scaling>
        <c:delete val="1"/>
        <c:axPos val="b"/>
        <c:numFmt formatCode="####%" sourceLinked="1"/>
        <c:tickLblPos val="none"/>
        <c:crossAx val="10101004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'множественный выбор'!$K$79:$K$86</c:f>
              <c:strCache>
                <c:ptCount val="8"/>
                <c:pt idx="0">
                  <c:v> Преподаватели НИУ ВШЭ</c:v>
                </c:pt>
                <c:pt idx="1">
                  <c:v> Другие люди </c:v>
                </c:pt>
                <c:pt idx="2">
                  <c:v>Преподаватели других вузов</c:v>
                </c:pt>
                <c:pt idx="3">
                  <c:v>Друзья/знакомые из НИУ ВШЭ</c:v>
                </c:pt>
                <c:pt idx="4">
                  <c:v> Родственники</c:v>
                </c:pt>
                <c:pt idx="5">
                  <c:v> Коллеги по работе</c:v>
                </c:pt>
                <c:pt idx="6">
                  <c:v>Друзья/знакомые из другого вуза</c:v>
                </c:pt>
                <c:pt idx="7">
                  <c:v>Нет</c:v>
                </c:pt>
              </c:strCache>
            </c:strRef>
          </c:cat>
          <c:val>
            <c:numRef>
              <c:f>'множественный выбор'!$N$79:$N$86</c:f>
              <c:numCache>
                <c:formatCode>####%</c:formatCode>
                <c:ptCount val="8"/>
                <c:pt idx="0">
                  <c:v>9.74025974025974E-3</c:v>
                </c:pt>
                <c:pt idx="1">
                  <c:v>1.4985014985014986E-2</c:v>
                </c:pt>
                <c:pt idx="2">
                  <c:v>1.8731268731268749E-2</c:v>
                </c:pt>
                <c:pt idx="3">
                  <c:v>3.896103896103896E-2</c:v>
                </c:pt>
                <c:pt idx="4">
                  <c:v>4.8201798201798207E-2</c:v>
                </c:pt>
                <c:pt idx="5">
                  <c:v>5.3946053946053972E-2</c:v>
                </c:pt>
                <c:pt idx="6">
                  <c:v>5.9190809190809185E-2</c:v>
                </c:pt>
                <c:pt idx="7">
                  <c:v>0.78071928071928054</c:v>
                </c:pt>
              </c:numCache>
            </c:numRef>
          </c:val>
        </c:ser>
        <c:dLbls>
          <c:showVal val="1"/>
        </c:dLbls>
        <c:gapWidth val="36"/>
        <c:axId val="101043584"/>
        <c:axId val="116937856"/>
      </c:barChart>
      <c:catAx>
        <c:axId val="101043584"/>
        <c:scaling>
          <c:orientation val="minMax"/>
        </c:scaling>
        <c:axPos val="l"/>
        <c:majorTickMark val="none"/>
        <c:tickLblPos val="nextTo"/>
        <c:crossAx val="116937856"/>
        <c:crosses val="autoZero"/>
        <c:auto val="1"/>
        <c:lblAlgn val="ctr"/>
        <c:lblOffset val="100"/>
      </c:catAx>
      <c:valAx>
        <c:axId val="116937856"/>
        <c:scaling>
          <c:orientation val="minMax"/>
        </c:scaling>
        <c:delete val="1"/>
        <c:axPos val="b"/>
        <c:numFmt formatCode="####%" sourceLinked="1"/>
        <c:tickLblPos val="none"/>
        <c:crossAx val="10104358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514"/>
          <c:w val="0.46388888888889046"/>
          <c:h val="0.77314814814814992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'один ответ'!$G$37:$G$42</c:f>
              <c:strCache>
                <c:ptCount val="6"/>
                <c:pt idx="0">
                  <c:v>Основное общее (9 классов)</c:v>
                </c:pt>
                <c:pt idx="1">
                  <c:v>Полное общее (11 классов)</c:v>
                </c:pt>
                <c:pt idx="2">
                  <c:v>Начальное/среднее профессиональное (колледж, техникум)</c:v>
                </c:pt>
                <c:pt idx="3">
                  <c:v>Высшее профессиональное (бакалавриат/специалитет)</c:v>
                </c:pt>
                <c:pt idx="4">
                  <c:v>Высшее профессиональное (магистратура)</c:v>
                </c:pt>
                <c:pt idx="5">
                  <c:v>Высшее профессиональное и ученая степень)</c:v>
                </c:pt>
              </c:strCache>
            </c:strRef>
          </c:cat>
          <c:val>
            <c:numRef>
              <c:f>'один ответ'!$J$37:$J$42</c:f>
              <c:numCache>
                <c:formatCode>####</c:formatCode>
                <c:ptCount val="6"/>
                <c:pt idx="0">
                  <c:v>1.3473053892215581</c:v>
                </c:pt>
                <c:pt idx="1">
                  <c:v>10.27944111776447</c:v>
                </c:pt>
                <c:pt idx="2">
                  <c:v>4.4411177644710582</c:v>
                </c:pt>
                <c:pt idx="3">
                  <c:v>53.642714570858281</c:v>
                </c:pt>
                <c:pt idx="4">
                  <c:v>24.650698602794428</c:v>
                </c:pt>
                <c:pt idx="5">
                  <c:v>5.3143712574850239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'множественный выбор'!$J$93:$J$100</c:f>
              <c:strCache>
                <c:ptCount val="8"/>
                <c:pt idx="0">
                  <c:v> Учусь в колледже/техникуме</c:v>
                </c:pt>
                <c:pt idx="1">
                  <c:v> Учусь в школе/гимназии/лицее</c:v>
                </c:pt>
                <c:pt idx="2">
                  <c:v> Не учусь и не работаю</c:v>
                </c:pt>
                <c:pt idx="3">
                  <c:v> Работаю по найму неполный рабочий день</c:v>
                </c:pt>
                <c:pt idx="4">
                  <c:v>Являюсь фрилансером</c:v>
                </c:pt>
                <c:pt idx="5">
                  <c:v>Являюсь предпринимателем</c:v>
                </c:pt>
                <c:pt idx="6">
                  <c:v>Учусь в вузе (в т.ч. в качестве аспиранта)</c:v>
                </c:pt>
                <c:pt idx="7">
                  <c:v>Работаю по найму полный рабочий день</c:v>
                </c:pt>
              </c:strCache>
            </c:strRef>
          </c:cat>
          <c:val>
            <c:numRef>
              <c:f>'множественный выбор'!$M$93:$M$100</c:f>
              <c:numCache>
                <c:formatCode>####%</c:formatCode>
                <c:ptCount val="8"/>
                <c:pt idx="0">
                  <c:v>1.0716152639832735E-2</c:v>
                </c:pt>
                <c:pt idx="1">
                  <c:v>1.907997909043389E-2</c:v>
                </c:pt>
                <c:pt idx="2">
                  <c:v>2.1432305279665498E-2</c:v>
                </c:pt>
                <c:pt idx="3">
                  <c:v>6.4296915838996452E-2</c:v>
                </c:pt>
                <c:pt idx="4">
                  <c:v>9.0433873497124923E-2</c:v>
                </c:pt>
                <c:pt idx="5">
                  <c:v>0.12415054887611099</c:v>
                </c:pt>
                <c:pt idx="6">
                  <c:v>0.24464192368008361</c:v>
                </c:pt>
                <c:pt idx="7">
                  <c:v>0.60507056978567697</c:v>
                </c:pt>
              </c:numCache>
            </c:numRef>
          </c:val>
        </c:ser>
        <c:dLbls>
          <c:showVal val="1"/>
        </c:dLbls>
        <c:gapWidth val="36"/>
        <c:axId val="116979968"/>
        <c:axId val="108138496"/>
      </c:barChart>
      <c:catAx>
        <c:axId val="116979968"/>
        <c:scaling>
          <c:orientation val="minMax"/>
        </c:scaling>
        <c:axPos val="l"/>
        <c:majorTickMark val="none"/>
        <c:tickLblPos val="nextTo"/>
        <c:crossAx val="108138496"/>
        <c:crosses val="autoZero"/>
        <c:auto val="1"/>
        <c:lblAlgn val="ctr"/>
        <c:lblOffset val="100"/>
      </c:catAx>
      <c:valAx>
        <c:axId val="108138496"/>
        <c:scaling>
          <c:orientation val="minMax"/>
        </c:scaling>
        <c:delete val="1"/>
        <c:axPos val="b"/>
        <c:numFmt formatCode="####%" sourceLinked="1"/>
        <c:tickLblPos val="none"/>
        <c:crossAx val="11697996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31C4-A57A-479B-BF17-206F9BE2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2014-04-15T16:48:00Z</dcterms:created>
  <dcterms:modified xsi:type="dcterms:W3CDTF">2014-04-15T17:04:00Z</dcterms:modified>
</cp:coreProperties>
</file>